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AE" w:rsidRPr="001A66AE" w:rsidRDefault="001A66AE" w:rsidP="001A66AE">
      <w:pPr>
        <w:pStyle w:val="a6"/>
        <w:rPr>
          <w:rFonts w:eastAsia="宋体"/>
          <w:sz w:val="32"/>
          <w:lang w:eastAsia="zh-CN"/>
        </w:rPr>
      </w:pPr>
      <w:r w:rsidRPr="001A66AE">
        <w:rPr>
          <w:rFonts w:eastAsia="宋体" w:hint="eastAsia"/>
          <w:sz w:val="32"/>
          <w:lang w:eastAsia="zh-CN"/>
        </w:rPr>
        <w:t xml:space="preserve">New </w:t>
      </w:r>
      <w:r w:rsidR="00E528CB">
        <w:rPr>
          <w:rFonts w:eastAsia="宋体" w:hint="eastAsia"/>
          <w:sz w:val="32"/>
          <w:lang w:eastAsia="zh-CN"/>
        </w:rPr>
        <w:t xml:space="preserve">multi-dimensional </w:t>
      </w:r>
      <w:proofErr w:type="spellStart"/>
      <w:r w:rsidR="00727E15">
        <w:rPr>
          <w:rFonts w:eastAsia="宋体"/>
          <w:sz w:val="32"/>
          <w:lang w:eastAsia="zh-CN"/>
        </w:rPr>
        <w:t>o</w:t>
      </w:r>
      <w:r w:rsidRPr="001A66AE">
        <w:rPr>
          <w:rFonts w:eastAsia="宋体" w:hint="eastAsia"/>
          <w:sz w:val="32"/>
          <w:lang w:eastAsia="zh-CN"/>
        </w:rPr>
        <w:t>xamate</w:t>
      </w:r>
      <w:proofErr w:type="spellEnd"/>
      <w:r w:rsidRPr="001A66AE">
        <w:rPr>
          <w:rFonts w:eastAsia="宋体"/>
          <w:sz w:val="32"/>
          <w:lang w:eastAsia="zh-CN"/>
        </w:rPr>
        <w:t>-</w:t>
      </w:r>
      <w:r w:rsidRPr="001A66AE">
        <w:rPr>
          <w:rFonts w:eastAsia="宋体" w:hint="eastAsia"/>
          <w:sz w:val="32"/>
          <w:lang w:eastAsia="zh-CN"/>
        </w:rPr>
        <w:t>based architectures and their magnetic properties</w:t>
      </w:r>
    </w:p>
    <w:p w:rsidR="00E528CB" w:rsidRPr="00E528CB" w:rsidRDefault="001A66AE" w:rsidP="00E528CB">
      <w:pPr>
        <w:pStyle w:val="AuthorICCC2016"/>
        <w:rPr>
          <w:sz w:val="22"/>
          <w:lang w:val="fr-FR"/>
        </w:rPr>
      </w:pPr>
      <w:r w:rsidRPr="00E528CB">
        <w:rPr>
          <w:rStyle w:val="PresentingAuthorICCC2016"/>
          <w:rFonts w:hint="eastAsia"/>
          <w:sz w:val="22"/>
          <w:lang w:val="fr-FR" w:eastAsia="zh-CN"/>
        </w:rPr>
        <w:t>Ang Li</w:t>
      </w:r>
      <w:r w:rsidR="008F17F1" w:rsidRPr="00E528CB">
        <w:rPr>
          <w:sz w:val="22"/>
          <w:lang w:val="fr-FR"/>
        </w:rPr>
        <w:t>,</w:t>
      </w:r>
      <w:r w:rsidR="008F17F1" w:rsidRPr="00E528CB">
        <w:rPr>
          <w:sz w:val="22"/>
          <w:vertAlign w:val="superscript"/>
          <w:lang w:val="fr-FR"/>
        </w:rPr>
        <w:t>a</w:t>
      </w:r>
      <w:r w:rsidR="008F17F1" w:rsidRPr="00E528CB">
        <w:rPr>
          <w:sz w:val="22"/>
          <w:lang w:val="fr-FR"/>
        </w:rPr>
        <w:t xml:space="preserve"> </w:t>
      </w:r>
      <w:r w:rsidR="00E528CB" w:rsidRPr="00E528CB">
        <w:rPr>
          <w:sz w:val="22"/>
          <w:lang w:val="fr-FR"/>
        </w:rPr>
        <w:t>Yves Journaux</w:t>
      </w:r>
      <w:r w:rsidR="00E528CB" w:rsidRPr="00E528CB">
        <w:rPr>
          <w:sz w:val="22"/>
          <w:vertAlign w:val="superscript"/>
          <w:lang w:val="fr-FR"/>
        </w:rPr>
        <w:t>a</w:t>
      </w:r>
      <w:r w:rsidR="00E528CB" w:rsidRPr="00E528CB">
        <w:rPr>
          <w:sz w:val="22"/>
          <w:lang w:val="fr-FR"/>
        </w:rPr>
        <w:t>*, Laurent Lisnard</w:t>
      </w:r>
      <w:r w:rsidR="00E528CB" w:rsidRPr="00E528CB">
        <w:rPr>
          <w:sz w:val="22"/>
          <w:vertAlign w:val="superscript"/>
          <w:lang w:val="fr-FR"/>
        </w:rPr>
        <w:t>a</w:t>
      </w:r>
      <w:r w:rsidR="00E528CB" w:rsidRPr="00E528CB">
        <w:rPr>
          <w:sz w:val="22"/>
          <w:lang w:val="fr-FR"/>
        </w:rPr>
        <w:t>, Lise-Marie Chamoreau</w:t>
      </w:r>
      <w:r w:rsidR="00E528CB" w:rsidRPr="00E528CB">
        <w:rPr>
          <w:sz w:val="22"/>
          <w:vertAlign w:val="superscript"/>
          <w:lang w:val="fr-FR"/>
        </w:rPr>
        <w:t>a</w:t>
      </w:r>
      <w:r w:rsidR="00E528CB" w:rsidRPr="00E528CB">
        <w:rPr>
          <w:sz w:val="22"/>
          <w:lang w:val="fr-FR"/>
        </w:rPr>
        <w:t>, Benoit Baptiste</w:t>
      </w:r>
      <w:r w:rsidR="00E528CB">
        <w:rPr>
          <w:rFonts w:hint="eastAsia"/>
          <w:sz w:val="22"/>
          <w:vertAlign w:val="superscript"/>
          <w:lang w:val="fr-FR" w:eastAsia="zh-CN"/>
        </w:rPr>
        <w:t>b</w:t>
      </w:r>
      <w:r w:rsidR="00E528CB" w:rsidRPr="00E528CB">
        <w:rPr>
          <w:sz w:val="22"/>
          <w:lang w:val="fr-FR"/>
        </w:rPr>
        <w:t>, Geoffrey Gontard</w:t>
      </w:r>
      <w:r w:rsidR="00E528CB" w:rsidRPr="00E528CB">
        <w:rPr>
          <w:sz w:val="22"/>
          <w:vertAlign w:val="superscript"/>
          <w:lang w:val="fr-FR"/>
        </w:rPr>
        <w:t>a</w:t>
      </w:r>
      <w:r w:rsidR="00E528CB" w:rsidRPr="00E528CB">
        <w:rPr>
          <w:sz w:val="22"/>
          <w:lang w:val="fr-FR"/>
        </w:rPr>
        <w:t>, Jérémy Forté</w:t>
      </w:r>
      <w:r w:rsidR="00E528CB" w:rsidRPr="00E528CB">
        <w:rPr>
          <w:sz w:val="22"/>
          <w:vertAlign w:val="superscript"/>
          <w:lang w:val="fr-FR"/>
        </w:rPr>
        <w:t>a</w:t>
      </w:r>
      <w:r w:rsidR="00E528CB" w:rsidRPr="00E528CB">
        <w:rPr>
          <w:sz w:val="22"/>
          <w:lang w:val="fr-FR"/>
        </w:rPr>
        <w:t>, Yanling Li</w:t>
      </w:r>
      <w:r w:rsidR="00E528CB" w:rsidRPr="00E528CB">
        <w:rPr>
          <w:sz w:val="22"/>
          <w:vertAlign w:val="superscript"/>
          <w:lang w:val="fr-FR"/>
        </w:rPr>
        <w:t>a</w:t>
      </w:r>
    </w:p>
    <w:p w:rsidR="00E528CB" w:rsidRDefault="005D08B4" w:rsidP="005D08B4">
      <w:pPr>
        <w:pStyle w:val="AuthorICCC2016"/>
        <w:ind w:left="360"/>
        <w:rPr>
          <w:sz w:val="22"/>
          <w:lang w:val="fr-FR" w:eastAsia="zh-CN"/>
        </w:rPr>
      </w:pPr>
      <w:r>
        <w:rPr>
          <w:rFonts w:hint="eastAsia"/>
          <w:sz w:val="22"/>
          <w:lang w:val="fr-FR" w:eastAsia="zh-CN"/>
        </w:rPr>
        <w:t>a.</w:t>
      </w:r>
      <w:r w:rsidR="008A4DE3">
        <w:rPr>
          <w:rFonts w:hint="eastAsia"/>
          <w:sz w:val="22"/>
          <w:lang w:val="fr-FR" w:eastAsia="zh-CN"/>
        </w:rPr>
        <w:t xml:space="preserve"> </w:t>
      </w:r>
      <w:r w:rsidR="00E528CB" w:rsidRPr="00E528CB">
        <w:rPr>
          <w:sz w:val="22"/>
          <w:lang w:val="fr-FR" w:eastAsia="zh-CN"/>
        </w:rPr>
        <w:t>Sorbonne Université, CNRS, Institut Parisien de Chimie Moléculaire, IPCM, F-75252, Paris, France.</w:t>
      </w:r>
    </w:p>
    <w:p w:rsidR="008F17F1" w:rsidRPr="00E528CB" w:rsidRDefault="00E528CB" w:rsidP="005D08B4">
      <w:pPr>
        <w:pStyle w:val="AuthorICCC2016"/>
        <w:rPr>
          <w:sz w:val="22"/>
          <w:lang w:val="fr-FR" w:eastAsia="zh-CN"/>
        </w:rPr>
      </w:pPr>
      <w:r>
        <w:rPr>
          <w:rFonts w:hint="eastAsia"/>
          <w:sz w:val="22"/>
          <w:lang w:val="fr-FR" w:eastAsia="zh-CN"/>
        </w:rPr>
        <w:t>b</w:t>
      </w:r>
      <w:r w:rsidRPr="00E528CB">
        <w:rPr>
          <w:sz w:val="22"/>
          <w:lang w:val="fr-FR" w:eastAsia="zh-CN"/>
        </w:rPr>
        <w:t>. Sorbonne Université, CNRS, Institut de Minéralogie, de Physique des Matériaux et de Cosmochimie, IMPMC, F-75252, Paris, France.</w:t>
      </w:r>
    </w:p>
    <w:p w:rsidR="00E528CB" w:rsidRDefault="00E528CB" w:rsidP="00E528CB">
      <w:pPr>
        <w:pStyle w:val="AbstractICCC2016"/>
        <w:jc w:val="center"/>
        <w:rPr>
          <w:rFonts w:hint="eastAsia"/>
          <w:lang w:eastAsia="zh-CN"/>
        </w:rPr>
      </w:pPr>
      <w:r>
        <w:rPr>
          <w:rFonts w:hint="eastAsia"/>
          <w:sz w:val="22"/>
          <w:lang w:eastAsia="zh-CN"/>
        </w:rPr>
        <w:t>C</w:t>
      </w:r>
      <w:r>
        <w:rPr>
          <w:sz w:val="22"/>
        </w:rPr>
        <w:t>orresponding author e-mail address</w:t>
      </w:r>
      <w:r>
        <w:rPr>
          <w:rFonts w:hint="eastAsia"/>
          <w:sz w:val="22"/>
          <w:lang w:eastAsia="zh-CN"/>
        </w:rPr>
        <w:t xml:space="preserve">: </w:t>
      </w:r>
      <w:hyperlink r:id="rId8" w:history="1">
        <w:r w:rsidR="00783D0F" w:rsidRPr="00816331">
          <w:rPr>
            <w:rStyle w:val="a8"/>
            <w:rFonts w:hint="eastAsia"/>
            <w:lang w:eastAsia="zh-CN"/>
          </w:rPr>
          <w:t>Yves.Journaux@sorbonne-universite.fr</w:t>
        </w:r>
      </w:hyperlink>
    </w:p>
    <w:p w:rsidR="00783D0F" w:rsidRDefault="00783D0F" w:rsidP="00E528CB">
      <w:pPr>
        <w:pStyle w:val="AbstractICCC2016"/>
        <w:jc w:val="center"/>
        <w:rPr>
          <w:sz w:val="22"/>
          <w:lang w:eastAsia="zh-CN"/>
        </w:rPr>
      </w:pPr>
    </w:p>
    <w:p w:rsidR="009F5BE4" w:rsidRPr="009F5BE4" w:rsidRDefault="00783D0F" w:rsidP="009F5BE4">
      <w:pPr>
        <w:pStyle w:val="AbstractICCC2016"/>
        <w:ind w:firstLineChars="100" w:firstLine="220"/>
        <w:jc w:val="both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D</w:t>
      </w:r>
      <w:r w:rsidR="005D08B4" w:rsidRPr="005D08B4">
        <w:rPr>
          <w:sz w:val="22"/>
          <w:lang w:eastAsia="zh-CN"/>
        </w:rPr>
        <w:t>esign</w:t>
      </w:r>
      <w:r w:rsidR="005D08B4" w:rsidRPr="005D08B4">
        <w:rPr>
          <w:rFonts w:hint="eastAsia"/>
          <w:sz w:val="22"/>
          <w:lang w:eastAsia="zh-CN"/>
        </w:rPr>
        <w:t xml:space="preserve"> and </w:t>
      </w:r>
      <w:r w:rsidR="005D08B4" w:rsidRPr="005D08B4">
        <w:rPr>
          <w:sz w:val="22"/>
          <w:lang w:eastAsia="zh-CN"/>
        </w:rPr>
        <w:t>synthesis of</w:t>
      </w:r>
      <w:r w:rsidR="005D08B4" w:rsidRPr="005D08B4">
        <w:rPr>
          <w:rFonts w:hint="eastAsia"/>
          <w:sz w:val="22"/>
          <w:lang w:eastAsia="zh-CN"/>
        </w:rPr>
        <w:t xml:space="preserve"> </w:t>
      </w:r>
      <w:r w:rsidR="005D08B4" w:rsidRPr="005D08B4">
        <w:rPr>
          <w:sz w:val="22"/>
          <w:lang w:eastAsia="zh-CN"/>
        </w:rPr>
        <w:t xml:space="preserve">multifunctional magnetic coordination polymers (MMCPs) </w:t>
      </w:r>
      <w:r w:rsidR="005D08B4" w:rsidRPr="005D08B4">
        <w:rPr>
          <w:rFonts w:hint="eastAsia"/>
          <w:sz w:val="22"/>
          <w:lang w:eastAsia="zh-CN"/>
        </w:rPr>
        <w:t xml:space="preserve">lies in </w:t>
      </w:r>
      <w:r w:rsidR="005D08B4" w:rsidRPr="005D08B4">
        <w:rPr>
          <w:sz w:val="22"/>
          <w:lang w:eastAsia="zh-CN"/>
        </w:rPr>
        <w:t xml:space="preserve">the </w:t>
      </w:r>
      <w:r w:rsidR="005D08B4" w:rsidRPr="005D08B4">
        <w:rPr>
          <w:rFonts w:hint="eastAsia"/>
          <w:sz w:val="22"/>
          <w:lang w:eastAsia="zh-CN"/>
        </w:rPr>
        <w:t>inter</w:t>
      </w:r>
      <w:r w:rsidR="005D08B4" w:rsidRPr="005D08B4">
        <w:rPr>
          <w:sz w:val="22"/>
          <w:lang w:eastAsia="zh-CN"/>
        </w:rPr>
        <w:t>discipli</w:t>
      </w:r>
      <w:r w:rsidR="005D08B4" w:rsidRPr="005D08B4">
        <w:rPr>
          <w:rFonts w:hint="eastAsia"/>
          <w:sz w:val="22"/>
          <w:lang w:eastAsia="zh-CN"/>
        </w:rPr>
        <w:t>nary crossing point</w:t>
      </w:r>
      <w:r w:rsidR="005D08B4" w:rsidRPr="005D08B4">
        <w:rPr>
          <w:sz w:val="22"/>
          <w:lang w:eastAsia="zh-CN"/>
        </w:rPr>
        <w:t xml:space="preserve"> between chemistry</w:t>
      </w:r>
      <w:r w:rsidR="005D08B4" w:rsidRPr="005D08B4">
        <w:rPr>
          <w:rFonts w:hint="eastAsia"/>
          <w:sz w:val="22"/>
          <w:lang w:eastAsia="zh-CN"/>
        </w:rPr>
        <w:t>, physics and material science and attracts a large number of research teams d</w:t>
      </w:r>
      <w:r w:rsidR="005D08B4" w:rsidRPr="005D08B4">
        <w:rPr>
          <w:sz w:val="22"/>
          <w:lang w:eastAsia="zh-CN"/>
        </w:rPr>
        <w:t>ue to their</w:t>
      </w:r>
      <w:r w:rsidR="005D08B4" w:rsidRPr="005D08B4">
        <w:rPr>
          <w:rFonts w:hint="eastAsia"/>
          <w:sz w:val="22"/>
          <w:lang w:eastAsia="zh-CN"/>
        </w:rPr>
        <w:t xml:space="preserve"> </w:t>
      </w:r>
      <w:r w:rsidR="005D08B4" w:rsidRPr="005D08B4">
        <w:rPr>
          <w:sz w:val="22"/>
          <w:lang w:eastAsia="zh-CN"/>
        </w:rPr>
        <w:t>potential applications in</w:t>
      </w:r>
      <w:r w:rsidR="005D08B4" w:rsidRPr="005D08B4">
        <w:rPr>
          <w:rFonts w:hint="eastAsia"/>
          <w:sz w:val="22"/>
          <w:lang w:eastAsia="zh-CN"/>
        </w:rPr>
        <w:t xml:space="preserve"> nanoscience</w:t>
      </w:r>
      <w:r w:rsidR="00875514">
        <w:rPr>
          <w:sz w:val="22"/>
          <w:lang w:eastAsia="zh-CN"/>
        </w:rPr>
        <w:fldChar w:fldCharType="begin"/>
      </w:r>
      <w:r w:rsidR="00875514">
        <w:rPr>
          <w:sz w:val="22"/>
          <w:lang w:eastAsia="zh-CN"/>
        </w:rPr>
        <w:instrText xml:space="preserve"> ADDIN ZOTERO_ITEM CSL_CITATION {"citationID":"OnnZMVU6","properties":{"formattedCitation":"\\super 1\\nosupersub{}","plainCitation":"1","noteIndex":0},"citationItems":[{"id":494,"uris":["http://zotero.org/users/local/HmFB2eWr/items/Q9DFKL9S"],"uri":["http://zotero.org/users/local/HmFB2eWr/items/Q9DFKL9S"],"itemData":{"id":494,"type":"article-journal","title":"Coordination polymer networks with O- and N-donors: What they are, why and how they are made","container-title":"Coordination Chemistry Reviews","page":"2127-2157","volume":"250","issue":"15-16","source":"Crossref","DOI":"10.1016/j.ccr.2006.02.013","ISSN":"00108545","shortTitle":"Coordination polymer networks with O- and N-donors","language":"en","author":[{"family":"Robin","given":"Adeline Y."},{"family":"Fromm","given":"Katharina M."}],"issued":{"date-parts":[["2006",8]]}}}],"schema":"https://github.com/citation-style-language/schema/raw/master/csl-citation.json"} </w:instrText>
      </w:r>
      <w:r w:rsidR="00875514">
        <w:rPr>
          <w:sz w:val="22"/>
          <w:lang w:eastAsia="zh-CN"/>
        </w:rPr>
        <w:fldChar w:fldCharType="separate"/>
      </w:r>
      <w:r w:rsidR="00875514" w:rsidRPr="00875514">
        <w:rPr>
          <w:rFonts w:cs="Arial"/>
          <w:sz w:val="22"/>
          <w:szCs w:val="24"/>
          <w:vertAlign w:val="superscript"/>
        </w:rPr>
        <w:t>1</w:t>
      </w:r>
      <w:r w:rsidR="00875514">
        <w:rPr>
          <w:sz w:val="22"/>
          <w:lang w:eastAsia="zh-CN"/>
        </w:rPr>
        <w:fldChar w:fldCharType="end"/>
      </w:r>
      <w:r w:rsidR="005D08B4" w:rsidRPr="005D08B4">
        <w:rPr>
          <w:rFonts w:hint="eastAsia"/>
          <w:sz w:val="22"/>
          <w:lang w:eastAsia="zh-CN"/>
        </w:rPr>
        <w:t>.</w:t>
      </w:r>
      <w:r w:rsidR="005D08B4">
        <w:rPr>
          <w:rFonts w:hint="eastAsia"/>
          <w:sz w:val="22"/>
          <w:lang w:eastAsia="zh-CN"/>
        </w:rPr>
        <w:t xml:space="preserve"> </w:t>
      </w:r>
      <w:r w:rsidR="005D08B4" w:rsidRPr="005D08B4">
        <w:rPr>
          <w:rFonts w:hint="eastAsia"/>
          <w:sz w:val="22"/>
          <w:lang w:eastAsia="zh-CN"/>
        </w:rPr>
        <w:t xml:space="preserve">The family of </w:t>
      </w:r>
      <w:r w:rsidR="005D08B4" w:rsidRPr="005D08B4">
        <w:rPr>
          <w:sz w:val="22"/>
          <w:lang w:eastAsia="zh-CN"/>
        </w:rPr>
        <w:t xml:space="preserve">N-substituted aromatic </w:t>
      </w:r>
      <w:proofErr w:type="spellStart"/>
      <w:r w:rsidR="005D08B4" w:rsidRPr="005D08B4">
        <w:rPr>
          <w:sz w:val="22"/>
          <w:lang w:eastAsia="zh-CN"/>
        </w:rPr>
        <w:t>oxamate</w:t>
      </w:r>
      <w:proofErr w:type="spellEnd"/>
      <w:r w:rsidR="005D08B4" w:rsidRPr="005D08B4">
        <w:rPr>
          <w:sz w:val="22"/>
          <w:lang w:eastAsia="zh-CN"/>
        </w:rPr>
        <w:t xml:space="preserve"> ligands</w:t>
      </w:r>
      <w:r w:rsidR="005D08B4" w:rsidRPr="005D08B4">
        <w:rPr>
          <w:rFonts w:hint="eastAsia"/>
          <w:sz w:val="22"/>
          <w:lang w:eastAsia="zh-CN"/>
        </w:rPr>
        <w:t xml:space="preserve"> are considered as ideal candidates for obtaining structure with predictable dimensionality and magneti</w:t>
      </w:r>
      <w:r w:rsidR="005D08B4" w:rsidRPr="005D08B4">
        <w:rPr>
          <w:sz w:val="22"/>
          <w:lang w:eastAsia="zh-CN"/>
        </w:rPr>
        <w:t>c properties</w:t>
      </w:r>
      <w:r w:rsidR="00875514">
        <w:rPr>
          <w:sz w:val="22"/>
          <w:vertAlign w:val="superscript"/>
          <w:lang w:eastAsia="zh-CN"/>
        </w:rPr>
        <w:fldChar w:fldCharType="begin"/>
      </w:r>
      <w:r w:rsidR="00875514">
        <w:rPr>
          <w:sz w:val="22"/>
          <w:vertAlign w:val="superscript"/>
          <w:lang w:eastAsia="zh-CN"/>
        </w:rPr>
        <w:instrText xml:space="preserve"> ADDIN ZOTERO_ITEM CSL_CITATION {"citationID":"XTiTggIl","properties":{"formattedCitation":"\\super 2\\nosupersub{}","plainCitation":"2","noteIndex":0},"citationItems":[{"id":613,"uris":["http://zotero.org/users/local/HmFB2eWr/items/VMWPPX8W"],"uri":["http://zotero.org/users/local/HmFB2eWr/items/VMWPPX8W"],"itemData":{"id":613,"type":"article-journal","title":"Design of Magnetic Coordination Polymers Built from Polyoxalamide Ligands: A Thirty Year Story: Design of Magnetic Coordination Polymers Built from Polyoxalamide Ligands: A Thirty Year Story","container-title":"European Journal of Inorganic Chemistry","page":"228-247","volume":"2018","issue":"3-4","source":"Crossref","DOI":"10.1002/ejic.201700984","ISSN":"14341948","shortTitle":"Design of Magnetic Coordination Polymers Built from Polyoxalamide Ligands","language":"en","author":[{"family":"Journaux","given":"Yves"},{"family":"Ferrando-Soria","given":"Jesús"},{"family":"Pardo","given":"Emilio"},{"family":"Ruiz-Garcia","given":"Rafael"},{"family":"Julve","given":"Miguel"},{"family":"Lloret","given":"Francesc"},{"family":"Cano","given":"Joan"},{"family":"Li","given":"Yanling"},{"family":"Lisnard","given":"Laurent"},{"family":"Yu","given":"Pei"},{"family":"Stumpf","given":"Humberto"},{"family":"Pereira","given":"Cynthia L. M."}],"issued":{"date-parts":[["2018",1,31]]}}}],"schema":"https://github.com/citation-style-language/schema/raw/master/csl-citation.json"} </w:instrText>
      </w:r>
      <w:r w:rsidR="00875514">
        <w:rPr>
          <w:sz w:val="22"/>
          <w:vertAlign w:val="superscript"/>
          <w:lang w:eastAsia="zh-CN"/>
        </w:rPr>
        <w:fldChar w:fldCharType="separate"/>
      </w:r>
      <w:r w:rsidR="00875514" w:rsidRPr="00875514">
        <w:rPr>
          <w:rFonts w:cs="Arial"/>
          <w:sz w:val="22"/>
          <w:szCs w:val="24"/>
          <w:vertAlign w:val="superscript"/>
        </w:rPr>
        <w:t>2</w:t>
      </w:r>
      <w:r w:rsidR="00875514">
        <w:rPr>
          <w:sz w:val="22"/>
          <w:vertAlign w:val="superscript"/>
          <w:lang w:eastAsia="zh-CN"/>
        </w:rPr>
        <w:fldChar w:fldCharType="end"/>
      </w:r>
      <w:r w:rsidR="00581EA2">
        <w:rPr>
          <w:sz w:val="22"/>
          <w:lang w:eastAsia="zh-CN"/>
        </w:rPr>
        <w:t>, and</w:t>
      </w:r>
      <w:r w:rsidR="005D08B4">
        <w:rPr>
          <w:rFonts w:hint="eastAsia"/>
          <w:sz w:val="22"/>
          <w:lang w:eastAsia="zh-CN"/>
        </w:rPr>
        <w:t xml:space="preserve"> </w:t>
      </w:r>
      <w:r w:rsidR="00581EA2">
        <w:rPr>
          <w:sz w:val="22"/>
          <w:lang w:eastAsia="zh-CN"/>
        </w:rPr>
        <w:t>c</w:t>
      </w:r>
      <w:r w:rsidR="005D08B4">
        <w:rPr>
          <w:rFonts w:hint="eastAsia"/>
          <w:sz w:val="22"/>
          <w:lang w:eastAsia="zh-CN"/>
        </w:rPr>
        <w:t xml:space="preserve">lassical </w:t>
      </w:r>
      <w:proofErr w:type="spellStart"/>
      <w:r w:rsidR="005D08B4">
        <w:rPr>
          <w:rFonts w:hint="eastAsia"/>
          <w:sz w:val="22"/>
          <w:lang w:eastAsia="zh-CN"/>
        </w:rPr>
        <w:t>oxamate</w:t>
      </w:r>
      <w:proofErr w:type="spellEnd"/>
      <w:r w:rsidR="00581EA2">
        <w:rPr>
          <w:sz w:val="22"/>
          <w:lang w:eastAsia="zh-CN"/>
        </w:rPr>
        <w:t>-based</w:t>
      </w:r>
      <w:r w:rsidR="005D08B4">
        <w:rPr>
          <w:rFonts w:hint="eastAsia"/>
          <w:sz w:val="22"/>
          <w:lang w:eastAsia="zh-CN"/>
        </w:rPr>
        <w:t xml:space="preserve"> multidimensional compounds </w:t>
      </w:r>
      <w:r w:rsidR="00581EA2">
        <w:rPr>
          <w:sz w:val="22"/>
          <w:lang w:eastAsia="zh-CN"/>
        </w:rPr>
        <w:t>are</w:t>
      </w:r>
      <w:r w:rsidR="00581EA2">
        <w:rPr>
          <w:rFonts w:hint="eastAsia"/>
          <w:sz w:val="22"/>
          <w:lang w:eastAsia="zh-CN"/>
        </w:rPr>
        <w:t xml:space="preserve"> </w:t>
      </w:r>
      <w:r w:rsidR="00581EA2">
        <w:rPr>
          <w:sz w:val="22"/>
          <w:lang w:eastAsia="zh-CN"/>
        </w:rPr>
        <w:t xml:space="preserve">mainly </w:t>
      </w:r>
      <w:r w:rsidR="008A4DE3">
        <w:rPr>
          <w:rFonts w:hint="eastAsia"/>
          <w:sz w:val="22"/>
          <w:lang w:eastAsia="zh-CN"/>
        </w:rPr>
        <w:t xml:space="preserve">synthesized following a </w:t>
      </w:r>
      <w:proofErr w:type="spellStart"/>
      <w:r w:rsidR="008A4DE3">
        <w:rPr>
          <w:rFonts w:hint="eastAsia"/>
          <w:sz w:val="22"/>
          <w:lang w:eastAsia="zh-CN"/>
        </w:rPr>
        <w:t>bis</w:t>
      </w:r>
      <w:proofErr w:type="spellEnd"/>
      <w:r w:rsidR="008A4DE3">
        <w:rPr>
          <w:rFonts w:hint="eastAsia"/>
          <w:sz w:val="22"/>
          <w:lang w:eastAsia="zh-CN"/>
        </w:rPr>
        <w:t xml:space="preserve">-bidentate </w:t>
      </w:r>
      <w:r w:rsidR="008A4DE3">
        <w:rPr>
          <w:sz w:val="22"/>
          <w:lang w:eastAsia="zh-CN"/>
        </w:rPr>
        <w:t>‘</w:t>
      </w:r>
      <w:r w:rsidR="008A4DE3">
        <w:rPr>
          <w:rFonts w:hint="eastAsia"/>
          <w:sz w:val="22"/>
          <w:lang w:eastAsia="zh-CN"/>
        </w:rPr>
        <w:t>complex as ligand</w:t>
      </w:r>
      <w:r w:rsidR="008A4DE3">
        <w:rPr>
          <w:sz w:val="22"/>
          <w:lang w:eastAsia="zh-CN"/>
        </w:rPr>
        <w:t>’</w:t>
      </w:r>
      <w:r w:rsidR="008A4DE3">
        <w:rPr>
          <w:rFonts w:hint="eastAsia"/>
          <w:sz w:val="22"/>
          <w:lang w:eastAsia="zh-CN"/>
        </w:rPr>
        <w:t xml:space="preserve"> </w:t>
      </w:r>
      <w:r w:rsidR="008A4DE3">
        <w:rPr>
          <w:sz w:val="22"/>
          <w:lang w:eastAsia="zh-CN"/>
        </w:rPr>
        <w:t>synthetic</w:t>
      </w:r>
      <w:r w:rsidR="008A4DE3">
        <w:rPr>
          <w:rFonts w:hint="eastAsia"/>
          <w:sz w:val="22"/>
          <w:lang w:eastAsia="zh-CN"/>
        </w:rPr>
        <w:t xml:space="preserve"> strategy. In order to change this </w:t>
      </w:r>
      <w:r w:rsidR="00581EA2">
        <w:rPr>
          <w:sz w:val="22"/>
          <w:lang w:eastAsia="zh-CN"/>
        </w:rPr>
        <w:t>type</w:t>
      </w:r>
      <w:r w:rsidR="00581EA2">
        <w:rPr>
          <w:rFonts w:hint="eastAsia"/>
          <w:sz w:val="22"/>
          <w:lang w:eastAsia="zh-CN"/>
        </w:rPr>
        <w:t xml:space="preserve"> </w:t>
      </w:r>
      <w:r w:rsidR="008A4DE3">
        <w:rPr>
          <w:rFonts w:hint="eastAsia"/>
          <w:sz w:val="22"/>
          <w:lang w:eastAsia="zh-CN"/>
        </w:rPr>
        <w:t xml:space="preserve">of coordination modes and obtain </w:t>
      </w:r>
      <w:r w:rsidR="009F5BE4">
        <w:rPr>
          <w:rFonts w:hint="eastAsia"/>
          <w:sz w:val="22"/>
          <w:lang w:eastAsia="zh-CN"/>
        </w:rPr>
        <w:t>novel</w:t>
      </w:r>
      <w:r w:rsidR="008A4DE3">
        <w:rPr>
          <w:rFonts w:hint="eastAsia"/>
          <w:sz w:val="22"/>
          <w:lang w:eastAsia="zh-CN"/>
        </w:rPr>
        <w:t xml:space="preserve"> MMCPs, we </w:t>
      </w:r>
      <w:r w:rsidR="00C32979">
        <w:rPr>
          <w:sz w:val="22"/>
          <w:lang w:eastAsia="zh-CN"/>
        </w:rPr>
        <w:t xml:space="preserve">have </w:t>
      </w:r>
      <w:r w:rsidR="008A4DE3">
        <w:rPr>
          <w:rFonts w:hint="eastAsia"/>
          <w:sz w:val="22"/>
          <w:lang w:eastAsia="zh-CN"/>
        </w:rPr>
        <w:t xml:space="preserve">introduced additional coordination groups (hydroxyl and carboxylic acid) as </w:t>
      </w:r>
      <w:r w:rsidR="008A4DE3" w:rsidRPr="008A4DE3">
        <w:rPr>
          <w:rFonts w:hint="eastAsia"/>
          <w:i/>
          <w:sz w:val="22"/>
          <w:lang w:eastAsia="zh-CN"/>
        </w:rPr>
        <w:t>para</w:t>
      </w:r>
      <w:r w:rsidR="008A4DE3">
        <w:rPr>
          <w:rFonts w:hint="eastAsia"/>
          <w:i/>
          <w:sz w:val="22"/>
          <w:lang w:eastAsia="zh-CN"/>
        </w:rPr>
        <w:t>-</w:t>
      </w:r>
      <w:r w:rsidR="008A4DE3" w:rsidRPr="008A4DE3">
        <w:rPr>
          <w:rFonts w:hint="eastAsia"/>
          <w:sz w:val="22"/>
          <w:lang w:eastAsia="zh-CN"/>
        </w:rPr>
        <w:t>substituted</w:t>
      </w:r>
      <w:r w:rsidR="008A4DE3">
        <w:rPr>
          <w:rFonts w:hint="eastAsia"/>
          <w:i/>
          <w:sz w:val="22"/>
          <w:lang w:eastAsia="zh-CN"/>
        </w:rPr>
        <w:t xml:space="preserve"> </w:t>
      </w:r>
      <w:proofErr w:type="spellStart"/>
      <w:r w:rsidR="00D1217E">
        <w:rPr>
          <w:sz w:val="22"/>
          <w:lang w:eastAsia="zh-CN"/>
        </w:rPr>
        <w:t>poly</w:t>
      </w:r>
      <w:r w:rsidR="00C32979">
        <w:rPr>
          <w:sz w:val="22"/>
          <w:lang w:eastAsia="zh-CN"/>
        </w:rPr>
        <w:t>topic</w:t>
      </w:r>
      <w:proofErr w:type="spellEnd"/>
      <w:r w:rsidR="00C32979">
        <w:rPr>
          <w:rFonts w:hint="eastAsia"/>
          <w:sz w:val="22"/>
          <w:lang w:eastAsia="zh-CN"/>
        </w:rPr>
        <w:t xml:space="preserve"> </w:t>
      </w:r>
      <w:proofErr w:type="spellStart"/>
      <w:r w:rsidR="009F5BE4">
        <w:rPr>
          <w:rFonts w:hint="eastAsia"/>
          <w:sz w:val="22"/>
          <w:lang w:eastAsia="zh-CN"/>
        </w:rPr>
        <w:t>oxamate</w:t>
      </w:r>
      <w:proofErr w:type="spellEnd"/>
      <w:r w:rsidR="009F5BE4">
        <w:rPr>
          <w:rFonts w:hint="eastAsia"/>
          <w:sz w:val="22"/>
          <w:lang w:eastAsia="zh-CN"/>
        </w:rPr>
        <w:t xml:space="preserve"> ligands.</w:t>
      </w:r>
      <w:r w:rsidR="00D1217E">
        <w:rPr>
          <w:sz w:val="22"/>
          <w:lang w:eastAsia="zh-CN"/>
        </w:rPr>
        <w:t xml:space="preserve"> The</w:t>
      </w:r>
      <w:r w:rsidR="009F5BE4">
        <w:rPr>
          <w:rFonts w:hint="eastAsia"/>
          <w:sz w:val="22"/>
          <w:lang w:eastAsia="zh-CN"/>
        </w:rPr>
        <w:t xml:space="preserve"> 2D hetero</w:t>
      </w:r>
      <w:r w:rsidR="00D1217E">
        <w:rPr>
          <w:sz w:val="22"/>
          <w:lang w:eastAsia="zh-CN"/>
        </w:rPr>
        <w:t>-</w:t>
      </w:r>
      <w:r w:rsidR="009F5BE4">
        <w:rPr>
          <w:rFonts w:hint="eastAsia"/>
          <w:sz w:val="22"/>
          <w:lang w:eastAsia="zh-CN"/>
        </w:rPr>
        <w:t xml:space="preserve">metallic compound </w:t>
      </w:r>
      <w:r w:rsidR="009F5BE4" w:rsidRPr="009F5BE4">
        <w:rPr>
          <w:bCs/>
          <w:sz w:val="22"/>
          <w:lang w:eastAsia="zh-CN"/>
        </w:rPr>
        <w:t>{(TMA)</w:t>
      </w:r>
      <w:r w:rsidR="009F5BE4" w:rsidRPr="009F5BE4">
        <w:rPr>
          <w:bCs/>
          <w:sz w:val="22"/>
          <w:vertAlign w:val="subscript"/>
          <w:lang w:eastAsia="zh-CN"/>
        </w:rPr>
        <w:t>3</w:t>
      </w:r>
      <w:r w:rsidR="009F5BE4" w:rsidRPr="009F5BE4">
        <w:rPr>
          <w:bCs/>
          <w:sz w:val="22"/>
          <w:lang w:eastAsia="zh-CN"/>
        </w:rPr>
        <w:t>[Cu(</w:t>
      </w:r>
      <w:proofErr w:type="spellStart"/>
      <w:r w:rsidR="009F5BE4" w:rsidRPr="009F5BE4">
        <w:rPr>
          <w:bCs/>
          <w:sz w:val="22"/>
          <w:lang w:eastAsia="zh-CN"/>
        </w:rPr>
        <w:t>paba</w:t>
      </w:r>
      <w:proofErr w:type="spellEnd"/>
      <w:r w:rsidR="009F5BE4" w:rsidRPr="009F5BE4">
        <w:rPr>
          <w:bCs/>
          <w:sz w:val="22"/>
          <w:lang w:eastAsia="zh-CN"/>
        </w:rPr>
        <w:t>)</w:t>
      </w:r>
      <w:r w:rsidR="009F5BE4" w:rsidRPr="009F5BE4">
        <w:rPr>
          <w:bCs/>
          <w:sz w:val="22"/>
          <w:vertAlign w:val="subscript"/>
          <w:lang w:eastAsia="zh-CN"/>
        </w:rPr>
        <w:t>2</w:t>
      </w:r>
      <w:r w:rsidR="009F5BE4" w:rsidRPr="009F5BE4">
        <w:rPr>
          <w:bCs/>
          <w:sz w:val="22"/>
          <w:lang w:eastAsia="zh-CN"/>
        </w:rPr>
        <w:t>Mn(CH</w:t>
      </w:r>
      <w:r w:rsidR="009F5BE4" w:rsidRPr="009F5BE4">
        <w:rPr>
          <w:bCs/>
          <w:sz w:val="22"/>
          <w:vertAlign w:val="subscript"/>
          <w:lang w:eastAsia="zh-CN"/>
        </w:rPr>
        <w:t>3</w:t>
      </w:r>
      <w:r w:rsidR="009F5BE4" w:rsidRPr="009F5BE4">
        <w:rPr>
          <w:bCs/>
          <w:sz w:val="22"/>
          <w:lang w:eastAsia="zh-CN"/>
        </w:rPr>
        <w:t>COO)(H</w:t>
      </w:r>
      <w:r w:rsidR="009F5BE4" w:rsidRPr="009F5BE4">
        <w:rPr>
          <w:bCs/>
          <w:sz w:val="22"/>
          <w:vertAlign w:val="subscript"/>
          <w:lang w:eastAsia="zh-CN"/>
        </w:rPr>
        <w:t>2</w:t>
      </w:r>
      <w:r w:rsidR="009F5BE4" w:rsidRPr="009F5BE4">
        <w:rPr>
          <w:bCs/>
          <w:sz w:val="22"/>
          <w:lang w:eastAsia="zh-CN"/>
        </w:rPr>
        <w:t>O)(DMF)]}</w:t>
      </w:r>
      <w:r w:rsidR="009F5BE4" w:rsidRPr="009F5BE4">
        <w:rPr>
          <w:bCs/>
          <w:sz w:val="22"/>
          <w:vertAlign w:val="subscript"/>
          <w:lang w:eastAsia="zh-CN"/>
        </w:rPr>
        <w:t>n</w:t>
      </w:r>
      <w:r w:rsidR="00D1217E">
        <w:rPr>
          <w:bCs/>
          <w:sz w:val="22"/>
          <w:lang w:eastAsia="zh-CN"/>
        </w:rPr>
        <w:t>,</w:t>
      </w:r>
      <w:r w:rsidR="009F5BE4">
        <w:rPr>
          <w:rFonts w:hint="eastAsia"/>
          <w:bCs/>
          <w:sz w:val="22"/>
          <w:lang w:eastAsia="zh-CN"/>
        </w:rPr>
        <w:t xml:space="preserve"> 3D homo</w:t>
      </w:r>
      <w:r w:rsidR="00D1217E">
        <w:rPr>
          <w:bCs/>
          <w:sz w:val="22"/>
          <w:lang w:eastAsia="zh-CN"/>
        </w:rPr>
        <w:t>-</w:t>
      </w:r>
      <w:r w:rsidR="009F5BE4">
        <w:rPr>
          <w:rFonts w:hint="eastAsia"/>
          <w:bCs/>
          <w:sz w:val="22"/>
          <w:lang w:eastAsia="zh-CN"/>
        </w:rPr>
        <w:t>metallic compound</w:t>
      </w:r>
      <w:r w:rsidR="00D1217E">
        <w:rPr>
          <w:bCs/>
          <w:sz w:val="22"/>
          <w:lang w:eastAsia="zh-CN"/>
        </w:rPr>
        <w:t>s</w:t>
      </w:r>
      <w:r w:rsidR="009F5BE4">
        <w:rPr>
          <w:rFonts w:hint="eastAsia"/>
          <w:bCs/>
          <w:sz w:val="22"/>
          <w:lang w:eastAsia="zh-CN"/>
        </w:rPr>
        <w:t xml:space="preserve"> </w:t>
      </w:r>
      <w:r w:rsidR="009F5BE4" w:rsidRPr="009F5BE4">
        <w:rPr>
          <w:bCs/>
          <w:sz w:val="22"/>
          <w:lang w:eastAsia="zh-CN"/>
        </w:rPr>
        <w:t>[</w:t>
      </w:r>
      <w:proofErr w:type="spellStart"/>
      <w:r w:rsidR="009F5BE4" w:rsidRPr="009F5BE4">
        <w:rPr>
          <w:bCs/>
          <w:sz w:val="22"/>
          <w:lang w:eastAsia="zh-CN"/>
        </w:rPr>
        <w:t>Mn</w:t>
      </w:r>
      <w:proofErr w:type="spellEnd"/>
      <w:r w:rsidR="009F5BE4" w:rsidRPr="009F5BE4">
        <w:rPr>
          <w:bCs/>
          <w:sz w:val="22"/>
          <w:lang w:eastAsia="zh-CN"/>
        </w:rPr>
        <w:t>(</w:t>
      </w:r>
      <w:proofErr w:type="spellStart"/>
      <w:r w:rsidR="009F5BE4" w:rsidRPr="009F5BE4">
        <w:rPr>
          <w:bCs/>
          <w:sz w:val="22"/>
          <w:lang w:eastAsia="zh-CN"/>
        </w:rPr>
        <w:t>Hpaba</w:t>
      </w:r>
      <w:proofErr w:type="spellEnd"/>
      <w:r w:rsidR="009F5BE4" w:rsidRPr="009F5BE4">
        <w:rPr>
          <w:bCs/>
          <w:sz w:val="22"/>
          <w:lang w:eastAsia="zh-CN"/>
        </w:rPr>
        <w:t>)H</w:t>
      </w:r>
      <w:r w:rsidR="009F5BE4" w:rsidRPr="009F5BE4">
        <w:rPr>
          <w:bCs/>
          <w:sz w:val="22"/>
          <w:vertAlign w:val="subscript"/>
          <w:lang w:eastAsia="zh-CN"/>
        </w:rPr>
        <w:t>2</w:t>
      </w:r>
      <w:r w:rsidR="009F5BE4" w:rsidRPr="009F5BE4">
        <w:rPr>
          <w:bCs/>
          <w:sz w:val="22"/>
          <w:lang w:eastAsia="zh-CN"/>
        </w:rPr>
        <w:t>O]</w:t>
      </w:r>
      <w:r w:rsidR="009F5BE4" w:rsidRPr="009F5BE4">
        <w:rPr>
          <w:bCs/>
          <w:sz w:val="22"/>
          <w:vertAlign w:val="subscript"/>
          <w:lang w:eastAsia="zh-CN"/>
        </w:rPr>
        <w:t xml:space="preserve"> </w:t>
      </w:r>
      <w:r w:rsidR="00D1217E">
        <w:rPr>
          <w:bCs/>
          <w:sz w:val="22"/>
          <w:lang w:eastAsia="zh-CN"/>
        </w:rPr>
        <w:t xml:space="preserve">and </w:t>
      </w:r>
      <w:r w:rsidR="0054635E" w:rsidRPr="009F5BE4">
        <w:rPr>
          <w:bCs/>
          <w:sz w:val="22"/>
          <w:lang w:eastAsia="zh-CN"/>
        </w:rPr>
        <w:t>(TMA)[Cu(</w:t>
      </w:r>
      <w:proofErr w:type="spellStart"/>
      <w:r w:rsidR="0054635E" w:rsidRPr="009F5BE4">
        <w:rPr>
          <w:bCs/>
          <w:sz w:val="22"/>
          <w:lang w:eastAsia="zh-CN"/>
        </w:rPr>
        <w:t>paba</w:t>
      </w:r>
      <w:proofErr w:type="spellEnd"/>
      <w:r w:rsidR="0054635E" w:rsidRPr="009F5BE4">
        <w:rPr>
          <w:bCs/>
          <w:sz w:val="22"/>
          <w:lang w:eastAsia="zh-CN"/>
        </w:rPr>
        <w:t>)]</w:t>
      </w:r>
      <w:r w:rsidR="00D1217E">
        <w:rPr>
          <w:bCs/>
          <w:sz w:val="22"/>
          <w:lang w:eastAsia="zh-CN"/>
        </w:rPr>
        <w:t>,</w:t>
      </w:r>
      <w:r w:rsidR="0054635E" w:rsidRPr="009F5BE4">
        <w:rPr>
          <w:bCs/>
          <w:sz w:val="22"/>
          <w:lang w:eastAsia="zh-CN"/>
        </w:rPr>
        <w:t xml:space="preserve"> </w:t>
      </w:r>
      <w:r w:rsidR="0054635E">
        <w:rPr>
          <w:rFonts w:hint="eastAsia"/>
          <w:bCs/>
          <w:sz w:val="22"/>
          <w:lang w:eastAsia="zh-CN"/>
        </w:rPr>
        <w:t xml:space="preserve">and </w:t>
      </w:r>
      <w:r w:rsidR="00D1217E">
        <w:rPr>
          <w:bCs/>
          <w:sz w:val="22"/>
          <w:lang w:eastAsia="zh-CN"/>
        </w:rPr>
        <w:t xml:space="preserve">3D </w:t>
      </w:r>
      <w:r w:rsidR="009F5BE4">
        <w:rPr>
          <w:rFonts w:hint="eastAsia"/>
          <w:bCs/>
          <w:sz w:val="22"/>
          <w:lang w:eastAsia="zh-CN"/>
        </w:rPr>
        <w:t xml:space="preserve">hetero-metallic compound </w:t>
      </w:r>
      <w:r w:rsidR="009F5BE4" w:rsidRPr="009F5BE4">
        <w:rPr>
          <w:rFonts w:hint="eastAsia"/>
          <w:bCs/>
          <w:sz w:val="22"/>
          <w:lang w:eastAsia="zh-CN"/>
        </w:rPr>
        <w:t>(TMA)</w:t>
      </w:r>
      <w:r w:rsidR="009F5BE4" w:rsidRPr="009F5BE4">
        <w:rPr>
          <w:rFonts w:hint="eastAsia"/>
          <w:bCs/>
          <w:sz w:val="22"/>
          <w:vertAlign w:val="subscript"/>
          <w:lang w:eastAsia="zh-CN"/>
        </w:rPr>
        <w:t>2</w:t>
      </w:r>
      <w:r w:rsidR="009F5BE4" w:rsidRPr="009F5BE4">
        <w:rPr>
          <w:rFonts w:hint="eastAsia"/>
          <w:bCs/>
          <w:sz w:val="22"/>
          <w:lang w:eastAsia="zh-CN"/>
        </w:rPr>
        <w:t>[Cu(</w:t>
      </w:r>
      <w:proofErr w:type="spellStart"/>
      <w:r w:rsidR="009F5BE4" w:rsidRPr="009F5BE4">
        <w:rPr>
          <w:rFonts w:hint="eastAsia"/>
          <w:bCs/>
          <w:sz w:val="22"/>
          <w:lang w:eastAsia="zh-CN"/>
        </w:rPr>
        <w:t>paba</w:t>
      </w:r>
      <w:proofErr w:type="spellEnd"/>
      <w:r w:rsidR="009F5BE4" w:rsidRPr="009F5BE4">
        <w:rPr>
          <w:rFonts w:hint="eastAsia"/>
          <w:bCs/>
          <w:sz w:val="22"/>
          <w:lang w:eastAsia="zh-CN"/>
        </w:rPr>
        <w:t>)</w:t>
      </w:r>
      <w:r w:rsidR="009F5BE4" w:rsidRPr="009F5BE4">
        <w:rPr>
          <w:rFonts w:hint="eastAsia"/>
          <w:bCs/>
          <w:sz w:val="22"/>
          <w:vertAlign w:val="subscript"/>
          <w:lang w:eastAsia="zh-CN"/>
        </w:rPr>
        <w:t>2</w:t>
      </w:r>
      <w:r w:rsidR="009F5BE4" w:rsidRPr="009F5BE4">
        <w:rPr>
          <w:rFonts w:hint="eastAsia"/>
          <w:bCs/>
          <w:sz w:val="22"/>
          <w:lang w:eastAsia="zh-CN"/>
        </w:rPr>
        <w:t>Mn</w:t>
      </w:r>
      <w:r w:rsidR="009F5BE4" w:rsidRPr="009F5BE4">
        <w:rPr>
          <w:rFonts w:hint="eastAsia"/>
          <w:bCs/>
          <w:sz w:val="22"/>
          <w:vertAlign w:val="subscript"/>
          <w:lang w:eastAsia="zh-CN"/>
        </w:rPr>
        <w:t>2</w:t>
      </w:r>
      <w:r w:rsidR="009F5BE4" w:rsidRPr="009F5BE4">
        <w:rPr>
          <w:rFonts w:hint="eastAsia"/>
          <w:bCs/>
          <w:sz w:val="22"/>
          <w:lang w:eastAsia="zh-CN"/>
        </w:rPr>
        <w:t>(ox)](DMF)</w:t>
      </w:r>
      <w:r w:rsidR="009F5BE4" w:rsidRPr="009F5BE4">
        <w:rPr>
          <w:rFonts w:hint="eastAsia"/>
          <w:bCs/>
          <w:sz w:val="22"/>
          <w:vertAlign w:val="subscript"/>
          <w:lang w:eastAsia="zh-CN"/>
        </w:rPr>
        <w:t>2</w:t>
      </w:r>
      <w:r w:rsidR="0054635E">
        <w:rPr>
          <w:rFonts w:hint="eastAsia"/>
          <w:bCs/>
          <w:sz w:val="22"/>
          <w:vertAlign w:val="subscript"/>
          <w:lang w:eastAsia="zh-CN"/>
        </w:rPr>
        <w:t xml:space="preserve"> </w:t>
      </w:r>
      <w:r w:rsidR="009F5BE4" w:rsidRPr="009F5BE4">
        <w:rPr>
          <w:rFonts w:hint="eastAsia"/>
          <w:bCs/>
          <w:sz w:val="22"/>
          <w:lang w:eastAsia="zh-CN"/>
        </w:rPr>
        <w:t>(</w:t>
      </w:r>
      <w:r w:rsidR="009F5BE4" w:rsidRPr="009F5BE4">
        <w:rPr>
          <w:bCs/>
          <w:sz w:val="22"/>
          <w:lang w:eastAsia="zh-CN"/>
        </w:rPr>
        <w:t>H</w:t>
      </w:r>
      <w:r w:rsidR="009F5BE4" w:rsidRPr="009F5BE4">
        <w:rPr>
          <w:bCs/>
          <w:sz w:val="22"/>
          <w:vertAlign w:val="subscript"/>
          <w:lang w:eastAsia="zh-CN"/>
        </w:rPr>
        <w:t>3</w:t>
      </w:r>
      <w:r w:rsidR="009F5BE4" w:rsidRPr="009F5BE4">
        <w:rPr>
          <w:rFonts w:hint="eastAsia"/>
          <w:bCs/>
          <w:sz w:val="22"/>
          <w:lang w:eastAsia="zh-CN"/>
        </w:rPr>
        <w:t xml:space="preserve">paba= </w:t>
      </w:r>
      <w:r w:rsidR="009F5BE4" w:rsidRPr="009F5BE4">
        <w:rPr>
          <w:bCs/>
          <w:sz w:val="22"/>
          <w:lang w:eastAsia="zh-CN"/>
        </w:rPr>
        <w:t>4-oxamato</w:t>
      </w:r>
      <w:r w:rsidR="009F5BE4" w:rsidRPr="009F5BE4">
        <w:rPr>
          <w:rFonts w:hint="eastAsia"/>
          <w:bCs/>
          <w:sz w:val="22"/>
          <w:lang w:eastAsia="zh-CN"/>
        </w:rPr>
        <w:t>benzoic acid)</w:t>
      </w:r>
      <w:r w:rsidR="009F5BE4">
        <w:rPr>
          <w:rFonts w:hint="eastAsia"/>
          <w:bCs/>
          <w:sz w:val="22"/>
          <w:lang w:eastAsia="zh-CN"/>
        </w:rPr>
        <w:t xml:space="preserve"> were successfully synthesized </w:t>
      </w:r>
      <w:r w:rsidR="00D1217E">
        <w:rPr>
          <w:bCs/>
          <w:sz w:val="22"/>
          <w:lang w:eastAsia="zh-CN"/>
        </w:rPr>
        <w:t>using</w:t>
      </w:r>
      <w:r w:rsidR="00D1217E">
        <w:rPr>
          <w:rFonts w:hint="eastAsia"/>
          <w:bCs/>
          <w:sz w:val="22"/>
          <w:lang w:eastAsia="zh-CN"/>
        </w:rPr>
        <w:t xml:space="preserve"> </w:t>
      </w:r>
      <w:proofErr w:type="spellStart"/>
      <w:r w:rsidR="00D1217E">
        <w:rPr>
          <w:bCs/>
          <w:sz w:val="22"/>
          <w:lang w:eastAsia="zh-CN"/>
        </w:rPr>
        <w:t>solvothermal</w:t>
      </w:r>
      <w:proofErr w:type="spellEnd"/>
      <w:r w:rsidR="00D1217E">
        <w:rPr>
          <w:bCs/>
          <w:sz w:val="22"/>
          <w:lang w:eastAsia="zh-CN"/>
        </w:rPr>
        <w:t xml:space="preserve"> methods</w:t>
      </w:r>
      <w:r w:rsidR="0054635E">
        <w:rPr>
          <w:rFonts w:hint="eastAsia"/>
          <w:bCs/>
          <w:sz w:val="22"/>
          <w:lang w:eastAsia="zh-CN"/>
        </w:rPr>
        <w:t xml:space="preserve">, which </w:t>
      </w:r>
      <w:r w:rsidR="00D1217E">
        <w:rPr>
          <w:rFonts w:hint="eastAsia"/>
          <w:bCs/>
          <w:sz w:val="22"/>
          <w:lang w:eastAsia="zh-CN"/>
        </w:rPr>
        <w:t>w</w:t>
      </w:r>
      <w:r w:rsidR="00D1217E">
        <w:rPr>
          <w:bCs/>
          <w:sz w:val="22"/>
          <w:lang w:eastAsia="zh-CN"/>
        </w:rPr>
        <w:t>ere</w:t>
      </w:r>
      <w:r w:rsidR="00D1217E">
        <w:rPr>
          <w:rFonts w:hint="eastAsia"/>
          <w:bCs/>
          <w:sz w:val="22"/>
          <w:lang w:eastAsia="zh-CN"/>
        </w:rPr>
        <w:t xml:space="preserve"> </w:t>
      </w:r>
      <w:r w:rsidR="0054635E">
        <w:rPr>
          <w:rFonts w:hint="eastAsia"/>
          <w:bCs/>
          <w:sz w:val="22"/>
          <w:lang w:eastAsia="zh-CN"/>
        </w:rPr>
        <w:t xml:space="preserve">seldom explored in </w:t>
      </w:r>
      <w:proofErr w:type="spellStart"/>
      <w:r w:rsidR="0054635E">
        <w:rPr>
          <w:rFonts w:hint="eastAsia"/>
          <w:bCs/>
          <w:sz w:val="22"/>
          <w:lang w:eastAsia="zh-CN"/>
        </w:rPr>
        <w:t>oxamate</w:t>
      </w:r>
      <w:proofErr w:type="spellEnd"/>
      <w:r w:rsidR="0054635E">
        <w:rPr>
          <w:rFonts w:hint="eastAsia"/>
          <w:bCs/>
          <w:sz w:val="22"/>
          <w:lang w:eastAsia="zh-CN"/>
        </w:rPr>
        <w:t xml:space="preserve"> chemistry.</w:t>
      </w:r>
      <w:r w:rsidR="00235A03">
        <w:rPr>
          <w:rFonts w:hint="eastAsia"/>
          <w:bCs/>
          <w:sz w:val="22"/>
          <w:lang w:eastAsia="zh-CN"/>
        </w:rPr>
        <w:t xml:space="preserve"> Interestingly magnetic ordering </w:t>
      </w:r>
      <w:r w:rsidR="00D1217E">
        <w:rPr>
          <w:bCs/>
          <w:sz w:val="22"/>
          <w:lang w:eastAsia="zh-CN"/>
        </w:rPr>
        <w:t>is</w:t>
      </w:r>
      <w:r w:rsidR="00D1217E">
        <w:rPr>
          <w:rFonts w:hint="eastAsia"/>
          <w:bCs/>
          <w:sz w:val="22"/>
          <w:lang w:eastAsia="zh-CN"/>
        </w:rPr>
        <w:t xml:space="preserve"> </w:t>
      </w:r>
      <w:r w:rsidR="00235A03">
        <w:rPr>
          <w:rFonts w:hint="eastAsia"/>
          <w:bCs/>
          <w:sz w:val="22"/>
          <w:lang w:eastAsia="zh-CN"/>
        </w:rPr>
        <w:t xml:space="preserve">observed for </w:t>
      </w:r>
      <w:r w:rsidR="00D1217E">
        <w:rPr>
          <w:bCs/>
          <w:sz w:val="22"/>
          <w:lang w:eastAsia="zh-CN"/>
        </w:rPr>
        <w:t xml:space="preserve">the </w:t>
      </w:r>
      <w:r w:rsidR="00235A03">
        <w:rPr>
          <w:rFonts w:hint="eastAsia"/>
          <w:bCs/>
          <w:sz w:val="22"/>
          <w:lang w:eastAsia="zh-CN"/>
        </w:rPr>
        <w:t>hetero</w:t>
      </w:r>
      <w:r w:rsidR="00D1217E">
        <w:rPr>
          <w:bCs/>
          <w:sz w:val="22"/>
          <w:lang w:eastAsia="zh-CN"/>
        </w:rPr>
        <w:t>-</w:t>
      </w:r>
      <w:r w:rsidR="00235A03">
        <w:rPr>
          <w:rFonts w:hint="eastAsia"/>
          <w:bCs/>
          <w:sz w:val="22"/>
          <w:lang w:eastAsia="zh-CN"/>
        </w:rPr>
        <w:t>metallic 2D and 3D compound</w:t>
      </w:r>
      <w:r w:rsidR="00D1217E">
        <w:rPr>
          <w:bCs/>
          <w:sz w:val="22"/>
          <w:lang w:eastAsia="zh-CN"/>
        </w:rPr>
        <w:t>s</w:t>
      </w:r>
      <w:r w:rsidR="00235A03">
        <w:rPr>
          <w:rFonts w:hint="eastAsia"/>
          <w:bCs/>
          <w:sz w:val="22"/>
          <w:lang w:eastAsia="zh-CN"/>
        </w:rPr>
        <w:t xml:space="preserve">, </w:t>
      </w:r>
      <w:r w:rsidR="00D1217E">
        <w:rPr>
          <w:bCs/>
          <w:sz w:val="22"/>
          <w:lang w:eastAsia="zh-CN"/>
        </w:rPr>
        <w:t>suppor</w:t>
      </w:r>
      <w:r w:rsidR="00235A03">
        <w:rPr>
          <w:rFonts w:hint="eastAsia"/>
          <w:bCs/>
          <w:sz w:val="22"/>
          <w:lang w:eastAsia="zh-CN"/>
        </w:rPr>
        <w:t xml:space="preserve">ting the potential </w:t>
      </w:r>
      <w:r w:rsidR="00D1217E">
        <w:rPr>
          <w:bCs/>
          <w:sz w:val="22"/>
          <w:lang w:eastAsia="zh-CN"/>
        </w:rPr>
        <w:t>of our approach for prepa</w:t>
      </w:r>
      <w:r w:rsidR="00CA3B5A">
        <w:rPr>
          <w:bCs/>
          <w:sz w:val="22"/>
          <w:lang w:eastAsia="zh-CN"/>
        </w:rPr>
        <w:t>ration of MMCPs</w:t>
      </w:r>
      <w:r w:rsidR="00235A03">
        <w:rPr>
          <w:rFonts w:hint="eastAsia"/>
          <w:bCs/>
          <w:sz w:val="22"/>
          <w:lang w:eastAsia="zh-CN"/>
        </w:rPr>
        <w:t>.</w:t>
      </w:r>
    </w:p>
    <w:p w:rsidR="008B0C32" w:rsidRDefault="002A0429" w:rsidP="002A0429">
      <w:pPr>
        <w:pStyle w:val="AbstractICCC2016"/>
        <w:rPr>
          <w:sz w:val="22"/>
          <w:lang w:eastAsia="zh-CN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661A6" wp14:editId="5E8CFE56">
                <wp:simplePos x="0" y="0"/>
                <wp:positionH relativeFrom="column">
                  <wp:posOffset>3859530</wp:posOffset>
                </wp:positionH>
                <wp:positionV relativeFrom="paragraph">
                  <wp:posOffset>74930</wp:posOffset>
                </wp:positionV>
                <wp:extent cx="914400" cy="9144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29" w:rsidRDefault="002A0429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margin-left:303.9pt;margin-top:5.9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" filled="f" stroked="f" strokeweight=".5pt">
                <v:textbox>
                  <w:txbxContent>
                    <w:p w:rsidR="002A0429" w:rsidRDefault="002A0429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BD592" wp14:editId="30ED22C6">
                <wp:simplePos x="0" y="0"/>
                <wp:positionH relativeFrom="column">
                  <wp:posOffset>1954530</wp:posOffset>
                </wp:positionH>
                <wp:positionV relativeFrom="paragraph">
                  <wp:posOffset>132080</wp:posOffset>
                </wp:positionV>
                <wp:extent cx="914400" cy="9144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29" w:rsidRDefault="002A0429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7" type="#_x0000_t202" style="position:absolute;margin-left:153.9pt;margin-top:10.4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" filled="f" stroked="f" strokeweight=".5pt">
                <v:textbox>
                  <w:txbxContent>
                    <w:p w:rsidR="002A0429" w:rsidRDefault="002A0429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BCC84" wp14:editId="20C19B7A">
                <wp:simplePos x="0" y="0"/>
                <wp:positionH relativeFrom="column">
                  <wp:posOffset>-160020</wp:posOffset>
                </wp:positionH>
                <wp:positionV relativeFrom="paragraph">
                  <wp:posOffset>141605</wp:posOffset>
                </wp:positionV>
                <wp:extent cx="914400" cy="9144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29" w:rsidRDefault="002A0429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8" type="#_x0000_t202" style="position:absolute;margin-left:-12.6pt;margin-top:11.1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" filled="f" stroked="f" strokeweight=".5pt">
                <v:textbox>
                  <w:txbxContent>
                    <w:p w:rsidR="002A0429" w:rsidRDefault="002A0429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zh-CN"/>
        </w:rPr>
        <w:drawing>
          <wp:inline distT="0" distB="0" distL="0" distR="0" wp14:anchorId="1028AA65" wp14:editId="031D9AA5">
            <wp:extent cx="6124575" cy="18764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938" cy="1884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FB1" w:rsidRDefault="002A0429" w:rsidP="00E31219">
      <w:pPr>
        <w:pStyle w:val="FigureICCC2016"/>
        <w:ind w:firstLineChars="50" w:firstLine="110"/>
        <w:jc w:val="center"/>
        <w:rPr>
          <w:rFonts w:hint="eastAsia"/>
          <w:sz w:val="22"/>
          <w:lang w:val="en-US" w:eastAsia="zh-CN"/>
        </w:rPr>
      </w:pPr>
      <w:r w:rsidRPr="00235A03">
        <w:rPr>
          <w:sz w:val="22"/>
          <w:lang w:val="en-US"/>
        </w:rPr>
        <w:t xml:space="preserve">Figure 1 </w:t>
      </w:r>
      <w:r>
        <w:rPr>
          <w:rFonts w:hint="eastAsia"/>
          <w:b w:val="0"/>
          <w:sz w:val="22"/>
          <w:lang w:val="en-US" w:eastAsia="zh-CN"/>
        </w:rPr>
        <w:t xml:space="preserve">Perspective view of </w:t>
      </w:r>
      <w:proofErr w:type="spellStart"/>
      <w:r>
        <w:rPr>
          <w:rFonts w:hint="eastAsia"/>
          <w:b w:val="0"/>
          <w:sz w:val="22"/>
          <w:lang w:val="en-US" w:eastAsia="zh-CN"/>
        </w:rPr>
        <w:t>oxamate</w:t>
      </w:r>
      <w:proofErr w:type="spellEnd"/>
      <w:r>
        <w:rPr>
          <w:rFonts w:hint="eastAsia"/>
          <w:b w:val="0"/>
          <w:sz w:val="22"/>
          <w:lang w:val="en-US" w:eastAsia="zh-CN"/>
        </w:rPr>
        <w:t>-based 3D Cu based compounds</w:t>
      </w:r>
      <w:r>
        <w:rPr>
          <w:rFonts w:hint="eastAsia"/>
          <w:b w:val="0"/>
          <w:sz w:val="22"/>
          <w:lang w:val="en-US" w:eastAsia="zh-CN"/>
        </w:rPr>
        <w:t xml:space="preserve"> (a)</w:t>
      </w:r>
      <w:r>
        <w:rPr>
          <w:rFonts w:hint="eastAsia"/>
          <w:b w:val="0"/>
          <w:sz w:val="22"/>
          <w:lang w:val="en-US" w:eastAsia="zh-CN"/>
        </w:rPr>
        <w:t xml:space="preserve"> and Cu-</w:t>
      </w:r>
      <w:proofErr w:type="spellStart"/>
      <w:r>
        <w:rPr>
          <w:rFonts w:hint="eastAsia"/>
          <w:b w:val="0"/>
          <w:sz w:val="22"/>
          <w:lang w:val="en-US" w:eastAsia="zh-CN"/>
        </w:rPr>
        <w:t>Mn</w:t>
      </w:r>
      <w:proofErr w:type="spellEnd"/>
      <w:r>
        <w:rPr>
          <w:rFonts w:hint="eastAsia"/>
          <w:b w:val="0"/>
          <w:sz w:val="22"/>
          <w:lang w:val="en-US" w:eastAsia="zh-CN"/>
        </w:rPr>
        <w:t xml:space="preserve"> based compounds</w:t>
      </w:r>
      <w:r>
        <w:rPr>
          <w:rFonts w:hint="eastAsia"/>
          <w:b w:val="0"/>
          <w:sz w:val="22"/>
          <w:lang w:val="en-US" w:eastAsia="zh-CN"/>
        </w:rPr>
        <w:t xml:space="preserve"> (b)</w:t>
      </w:r>
      <w:r>
        <w:rPr>
          <w:rFonts w:hint="eastAsia"/>
          <w:b w:val="0"/>
          <w:sz w:val="22"/>
          <w:lang w:val="en-US" w:eastAsia="zh-CN"/>
        </w:rPr>
        <w:t xml:space="preserve"> together with its remanence curve</w:t>
      </w:r>
      <w:r>
        <w:rPr>
          <w:rFonts w:hint="eastAsia"/>
          <w:b w:val="0"/>
          <w:sz w:val="22"/>
          <w:lang w:val="en-US" w:eastAsia="zh-CN"/>
        </w:rPr>
        <w:t xml:space="preserve"> (c)</w:t>
      </w:r>
    </w:p>
    <w:p w:rsidR="002A0429" w:rsidRPr="002A0429" w:rsidRDefault="002A0429" w:rsidP="002A0429">
      <w:pPr>
        <w:pStyle w:val="ae"/>
        <w:rPr>
          <w:rFonts w:ascii="Arial" w:hAnsi="Arial" w:cs="Arial"/>
          <w:sz w:val="18"/>
          <w:szCs w:val="18"/>
          <w:lang w:val="en-US"/>
        </w:rPr>
      </w:pPr>
      <w:r w:rsidRPr="002A0429">
        <w:rPr>
          <w:rFonts w:ascii="Arial" w:hAnsi="Arial" w:cs="Arial"/>
          <w:sz w:val="18"/>
          <w:szCs w:val="18"/>
          <w:lang w:val="en-US" w:eastAsia="zh-CN"/>
        </w:rPr>
        <w:fldChar w:fldCharType="begin"/>
      </w:r>
      <w:r w:rsidRPr="002A0429">
        <w:rPr>
          <w:rFonts w:ascii="Arial" w:hAnsi="Arial" w:cs="Arial"/>
          <w:sz w:val="18"/>
          <w:szCs w:val="18"/>
          <w:lang w:val="en-US" w:eastAsia="zh-CN"/>
        </w:rPr>
        <w:instrText xml:space="preserve"> ADDIN ZOTERO_BIBL {"uncited":[],"omitted":[],"custom":[]} CSL_BIBLIOGRAPHY </w:instrText>
      </w:r>
      <w:r w:rsidRPr="002A0429">
        <w:rPr>
          <w:rFonts w:ascii="Arial" w:hAnsi="Arial" w:cs="Arial"/>
          <w:sz w:val="18"/>
          <w:szCs w:val="18"/>
          <w:lang w:val="en-US" w:eastAsia="zh-CN"/>
        </w:rPr>
        <w:fldChar w:fldCharType="separate"/>
      </w:r>
      <w:r w:rsidRPr="002A0429">
        <w:rPr>
          <w:rFonts w:ascii="Arial" w:hAnsi="Arial" w:cs="Arial"/>
          <w:sz w:val="18"/>
          <w:szCs w:val="18"/>
          <w:lang w:val="en-US"/>
        </w:rPr>
        <w:t>1</w:t>
      </w:r>
      <w:r w:rsidRPr="002A0429">
        <w:rPr>
          <w:rFonts w:ascii="Arial" w:hAnsi="Arial" w:cs="Arial"/>
          <w:sz w:val="18"/>
          <w:szCs w:val="18"/>
          <w:lang w:val="en-US"/>
        </w:rPr>
        <w:tab/>
        <w:t>A. Y. Robin</w:t>
      </w:r>
      <w:r w:rsidRPr="002A0429">
        <w:rPr>
          <w:rFonts w:ascii="Arial" w:hAnsi="Arial" w:cs="Arial"/>
          <w:sz w:val="18"/>
          <w:szCs w:val="18"/>
          <w:lang w:val="en-US" w:eastAsia="zh-CN"/>
        </w:rPr>
        <w:t xml:space="preserve">, </w:t>
      </w:r>
      <w:r w:rsidRPr="002A0429">
        <w:rPr>
          <w:rFonts w:ascii="Arial" w:hAnsi="Arial" w:cs="Arial"/>
          <w:sz w:val="18"/>
          <w:szCs w:val="18"/>
          <w:lang w:val="en-US"/>
        </w:rPr>
        <w:t xml:space="preserve">K. M. Fromm, </w:t>
      </w:r>
      <w:proofErr w:type="spellStart"/>
      <w:r w:rsidRPr="002A0429">
        <w:rPr>
          <w:rFonts w:ascii="Arial" w:hAnsi="Arial" w:cs="Arial"/>
          <w:i/>
          <w:iCs/>
          <w:sz w:val="18"/>
          <w:szCs w:val="18"/>
          <w:lang w:val="en-US"/>
        </w:rPr>
        <w:t>Coord</w:t>
      </w:r>
      <w:proofErr w:type="spellEnd"/>
      <w:r w:rsidRPr="002A0429">
        <w:rPr>
          <w:rFonts w:ascii="Arial" w:hAnsi="Arial" w:cs="Arial"/>
          <w:i/>
          <w:iCs/>
          <w:sz w:val="18"/>
          <w:szCs w:val="18"/>
          <w:lang w:val="en-US"/>
        </w:rPr>
        <w:t>. Chem. Rev.</w:t>
      </w:r>
      <w:r w:rsidRPr="002A0429">
        <w:rPr>
          <w:rFonts w:ascii="Arial" w:hAnsi="Arial" w:cs="Arial"/>
          <w:sz w:val="18"/>
          <w:szCs w:val="18"/>
          <w:lang w:val="en-US"/>
        </w:rPr>
        <w:t xml:space="preserve">, </w:t>
      </w:r>
      <w:r w:rsidRPr="002A0429">
        <w:rPr>
          <w:rFonts w:ascii="Arial" w:hAnsi="Arial" w:cs="Arial"/>
          <w:b/>
          <w:sz w:val="18"/>
          <w:szCs w:val="18"/>
          <w:lang w:val="en-US"/>
        </w:rPr>
        <w:t>2006</w:t>
      </w:r>
      <w:r w:rsidRPr="002A0429">
        <w:rPr>
          <w:rFonts w:ascii="Arial" w:hAnsi="Arial" w:cs="Arial"/>
          <w:sz w:val="18"/>
          <w:szCs w:val="18"/>
          <w:lang w:val="en-US"/>
        </w:rPr>
        <w:t xml:space="preserve">, </w:t>
      </w:r>
      <w:r w:rsidRPr="002A0429">
        <w:rPr>
          <w:rFonts w:ascii="Arial" w:hAnsi="Arial" w:cs="Arial"/>
          <w:bCs/>
          <w:i/>
          <w:sz w:val="18"/>
          <w:szCs w:val="18"/>
          <w:lang w:val="en-US"/>
        </w:rPr>
        <w:t>250</w:t>
      </w:r>
      <w:r w:rsidRPr="002A0429">
        <w:rPr>
          <w:rFonts w:ascii="Arial" w:hAnsi="Arial" w:cs="Arial"/>
          <w:sz w:val="18"/>
          <w:szCs w:val="18"/>
          <w:lang w:val="en-US"/>
        </w:rPr>
        <w:t>, 2127.</w:t>
      </w:r>
    </w:p>
    <w:p w:rsidR="002A0429" w:rsidRPr="002A0429" w:rsidRDefault="002A0429" w:rsidP="002A0429">
      <w:pPr>
        <w:pStyle w:val="ae"/>
        <w:rPr>
          <w:rFonts w:ascii="Arial" w:hAnsi="Arial" w:cs="Arial"/>
          <w:sz w:val="18"/>
          <w:szCs w:val="18"/>
        </w:rPr>
      </w:pPr>
      <w:r w:rsidRPr="002A0429">
        <w:rPr>
          <w:rFonts w:ascii="Arial" w:hAnsi="Arial" w:cs="Arial"/>
          <w:sz w:val="18"/>
          <w:szCs w:val="18"/>
        </w:rPr>
        <w:t>2</w:t>
      </w:r>
      <w:r w:rsidRPr="002A0429">
        <w:rPr>
          <w:rFonts w:ascii="Arial" w:hAnsi="Arial" w:cs="Arial"/>
          <w:sz w:val="18"/>
          <w:szCs w:val="18"/>
        </w:rPr>
        <w:tab/>
        <w:t>Y. Journaux, J. Ferrando-Soria, E. Pardo, R. Ruiz-Garcia, M. Julve, F. Lloret, J. Cano, Y. Li, L. Lisnard, P. Yu, H. Stumpf</w:t>
      </w:r>
      <w:r w:rsidRPr="002A0429">
        <w:rPr>
          <w:rFonts w:ascii="Arial" w:hAnsi="Arial" w:cs="Arial" w:hint="eastAsia"/>
          <w:sz w:val="18"/>
          <w:szCs w:val="18"/>
          <w:lang w:eastAsia="zh-CN"/>
        </w:rPr>
        <w:t xml:space="preserve">, </w:t>
      </w:r>
      <w:r w:rsidRPr="002A0429">
        <w:rPr>
          <w:rFonts w:ascii="Arial" w:hAnsi="Arial" w:cs="Arial"/>
          <w:sz w:val="18"/>
          <w:szCs w:val="18"/>
        </w:rPr>
        <w:t xml:space="preserve">C. L. M. Pereira, </w:t>
      </w:r>
      <w:r w:rsidRPr="002A0429">
        <w:rPr>
          <w:rFonts w:ascii="Arial" w:hAnsi="Arial" w:cs="Arial"/>
          <w:i/>
          <w:iCs/>
          <w:sz w:val="18"/>
          <w:szCs w:val="18"/>
        </w:rPr>
        <w:t>Eur. J. Inorg. Chem.</w:t>
      </w:r>
      <w:r w:rsidRPr="002A0429">
        <w:rPr>
          <w:rFonts w:ascii="Arial" w:hAnsi="Arial" w:cs="Arial"/>
          <w:sz w:val="18"/>
          <w:szCs w:val="18"/>
        </w:rPr>
        <w:t xml:space="preserve">, </w:t>
      </w:r>
      <w:r w:rsidRPr="002A0429">
        <w:rPr>
          <w:rFonts w:ascii="Arial" w:hAnsi="Arial" w:cs="Arial"/>
          <w:b/>
          <w:sz w:val="18"/>
          <w:szCs w:val="18"/>
        </w:rPr>
        <w:t>2018</w:t>
      </w:r>
      <w:r w:rsidRPr="002A0429">
        <w:rPr>
          <w:rFonts w:ascii="Arial" w:hAnsi="Arial" w:cs="Arial"/>
          <w:sz w:val="18"/>
          <w:szCs w:val="18"/>
        </w:rPr>
        <w:t xml:space="preserve">, </w:t>
      </w:r>
      <w:r w:rsidRPr="002A0429">
        <w:rPr>
          <w:rFonts w:ascii="Arial" w:hAnsi="Arial" w:cs="Arial"/>
          <w:bCs/>
          <w:i/>
          <w:sz w:val="18"/>
          <w:szCs w:val="18"/>
        </w:rPr>
        <w:t>2018</w:t>
      </w:r>
      <w:r w:rsidRPr="002A0429">
        <w:rPr>
          <w:rFonts w:ascii="Arial" w:hAnsi="Arial" w:cs="Arial"/>
          <w:sz w:val="18"/>
          <w:szCs w:val="18"/>
        </w:rPr>
        <w:t>, 228.</w:t>
      </w:r>
      <w:bookmarkStart w:id="0" w:name="_GoBack"/>
      <w:bookmarkEnd w:id="0"/>
    </w:p>
    <w:p w:rsidR="00553840" w:rsidRPr="002A0429" w:rsidRDefault="002A0429" w:rsidP="002A0429">
      <w:pPr>
        <w:pStyle w:val="FigureICCC2016"/>
        <w:rPr>
          <w:rFonts w:hint="eastAsia"/>
          <w:sz w:val="22"/>
          <w:lang w:val="en-US" w:eastAsia="zh-CN"/>
        </w:rPr>
      </w:pPr>
      <w:r w:rsidRPr="002A0429">
        <w:rPr>
          <w:rFonts w:cs="Arial"/>
          <w:sz w:val="18"/>
          <w:szCs w:val="18"/>
          <w:lang w:val="en-US" w:eastAsia="zh-CN"/>
        </w:rPr>
        <w:lastRenderedPageBreak/>
        <w:fldChar w:fldCharType="end"/>
      </w:r>
    </w:p>
    <w:sectPr w:rsidR="00553840" w:rsidRPr="002A0429" w:rsidSect="00553840">
      <w:headerReference w:type="default" r:id="rId10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98" w:rsidRDefault="00207398">
      <w:r>
        <w:separator/>
      </w:r>
    </w:p>
  </w:endnote>
  <w:endnote w:type="continuationSeparator" w:id="0">
    <w:p w:rsidR="00207398" w:rsidRDefault="0020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98" w:rsidRDefault="00207398">
      <w:r>
        <w:separator/>
      </w:r>
    </w:p>
  </w:footnote>
  <w:footnote w:type="continuationSeparator" w:id="0">
    <w:p w:rsidR="00207398" w:rsidRDefault="00207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7E" w:rsidRPr="00032DB0" w:rsidRDefault="00D1217E" w:rsidP="000C54FD">
    <w:pPr>
      <w:pStyle w:val="ReferencesICCC2016"/>
      <w:pBdr>
        <w:bottom w:val="single" w:sz="6" w:space="1" w:color="auto"/>
      </w:pBdr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GECOM-CONCOORD 2019 – </w:t>
    </w:r>
    <w:proofErr w:type="spellStart"/>
    <w:r>
      <w:rPr>
        <w:b/>
        <w:i/>
        <w:sz w:val="22"/>
        <w:szCs w:val="22"/>
      </w:rPr>
      <w:t>Erquy</w:t>
    </w:r>
    <w:proofErr w:type="spellEnd"/>
    <w:r>
      <w:rPr>
        <w:b/>
        <w:i/>
        <w:sz w:val="22"/>
        <w:szCs w:val="22"/>
      </w:rPr>
      <w:t xml:space="preserve">, 19-24 </w:t>
    </w:r>
    <w:proofErr w:type="spellStart"/>
    <w:r>
      <w:rPr>
        <w:b/>
        <w:i/>
        <w:sz w:val="22"/>
        <w:szCs w:val="22"/>
      </w:rPr>
      <w:t>mai</w:t>
    </w:r>
    <w:proofErr w:type="spellEnd"/>
  </w:p>
  <w:p w:rsidR="00D1217E" w:rsidRPr="00E3483D" w:rsidRDefault="00D1217E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7F87"/>
    <w:multiLevelType w:val="hybridMultilevel"/>
    <w:tmpl w:val="7A208EE2"/>
    <w:lvl w:ilvl="0" w:tplc="6F0EC87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82BDB"/>
    <w:multiLevelType w:val="hybridMultilevel"/>
    <w:tmpl w:val="F6C8F722"/>
    <w:lvl w:ilvl="0" w:tplc="10526B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00"/>
    <w:rsid w:val="00032DB0"/>
    <w:rsid w:val="000C54FD"/>
    <w:rsid w:val="001956C2"/>
    <w:rsid w:val="001A66AE"/>
    <w:rsid w:val="001E46BE"/>
    <w:rsid w:val="00207398"/>
    <w:rsid w:val="00235A03"/>
    <w:rsid w:val="002A0429"/>
    <w:rsid w:val="002B6111"/>
    <w:rsid w:val="002D096F"/>
    <w:rsid w:val="002D7E4A"/>
    <w:rsid w:val="002F3279"/>
    <w:rsid w:val="00410B0A"/>
    <w:rsid w:val="004440C3"/>
    <w:rsid w:val="004518E1"/>
    <w:rsid w:val="0054635E"/>
    <w:rsid w:val="00553840"/>
    <w:rsid w:val="00581EA2"/>
    <w:rsid w:val="005D08B4"/>
    <w:rsid w:val="0068573A"/>
    <w:rsid w:val="00727E15"/>
    <w:rsid w:val="007738B4"/>
    <w:rsid w:val="00783D0F"/>
    <w:rsid w:val="007871FA"/>
    <w:rsid w:val="00875514"/>
    <w:rsid w:val="008A4DE3"/>
    <w:rsid w:val="008B0C32"/>
    <w:rsid w:val="008D16AE"/>
    <w:rsid w:val="008F17F1"/>
    <w:rsid w:val="00923D1F"/>
    <w:rsid w:val="009410D4"/>
    <w:rsid w:val="009926CC"/>
    <w:rsid w:val="009A40E8"/>
    <w:rsid w:val="009D036C"/>
    <w:rsid w:val="009D4477"/>
    <w:rsid w:val="009F5BE4"/>
    <w:rsid w:val="00A7175D"/>
    <w:rsid w:val="00A9060B"/>
    <w:rsid w:val="00AD45DD"/>
    <w:rsid w:val="00AF3A76"/>
    <w:rsid w:val="00AF7C76"/>
    <w:rsid w:val="00B65ACC"/>
    <w:rsid w:val="00B97E83"/>
    <w:rsid w:val="00BA59DC"/>
    <w:rsid w:val="00BC42A4"/>
    <w:rsid w:val="00C32979"/>
    <w:rsid w:val="00C77BEA"/>
    <w:rsid w:val="00CA3B5A"/>
    <w:rsid w:val="00D1217E"/>
    <w:rsid w:val="00D64BFA"/>
    <w:rsid w:val="00D92341"/>
    <w:rsid w:val="00DA2D92"/>
    <w:rsid w:val="00DE3C50"/>
    <w:rsid w:val="00E2562A"/>
    <w:rsid w:val="00E31219"/>
    <w:rsid w:val="00E3483D"/>
    <w:rsid w:val="00E3607A"/>
    <w:rsid w:val="00E528CB"/>
    <w:rsid w:val="00E64FB1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fr-FR" w:eastAsia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ICCC2016">
    <w:name w:val="Title_ICCC2016"/>
    <w:rsid w:val="00BA59DC"/>
    <w:pPr>
      <w:jc w:val="center"/>
    </w:pPr>
    <w:rPr>
      <w:rFonts w:ascii="Arial" w:hAnsi="Arial" w:cs="Arial"/>
      <w:b/>
      <w:sz w:val="32"/>
      <w:szCs w:val="32"/>
      <w:lang w:val="fr-FR" w:eastAsia="fr-FR"/>
    </w:rPr>
  </w:style>
  <w:style w:type="paragraph" w:customStyle="1" w:styleId="AbstractICCC2016">
    <w:name w:val="Abstract_ICCC2016"/>
    <w:basedOn w:val="a"/>
    <w:rsid w:val="002D096F"/>
    <w:pPr>
      <w:spacing w:before="40" w:line="360" w:lineRule="auto"/>
    </w:pPr>
    <w:rPr>
      <w:rFonts w:ascii="Arial" w:hAnsi="Arial" w:cs="Courier New"/>
      <w:szCs w:val="20"/>
      <w:lang w:val="en-US"/>
    </w:rPr>
  </w:style>
  <w:style w:type="paragraph" w:customStyle="1" w:styleId="AuthorICCC2016">
    <w:name w:val="Author_ICCC2016"/>
    <w:rsid w:val="002D096F"/>
    <w:pPr>
      <w:jc w:val="center"/>
    </w:pPr>
    <w:rPr>
      <w:rFonts w:ascii="Arial" w:hAnsi="Arial" w:cs="Arial"/>
      <w:sz w:val="24"/>
      <w:szCs w:val="24"/>
      <w:lang w:eastAsia="fr-FR"/>
    </w:rPr>
  </w:style>
  <w:style w:type="paragraph" w:customStyle="1" w:styleId="StyleArial16ptGrasCentr">
    <w:name w:val="Style Arial 16 pt Gras Centré"/>
    <w:basedOn w:val="a"/>
    <w:rsid w:val="002D096F"/>
    <w:pPr>
      <w:spacing w:after="360"/>
      <w:jc w:val="center"/>
    </w:pPr>
    <w:rPr>
      <w:rFonts w:ascii="Arial" w:hAnsi="Arial"/>
      <w:b/>
      <w:bCs/>
      <w:sz w:val="32"/>
      <w:szCs w:val="20"/>
      <w:lang w:val="en-US"/>
    </w:rPr>
  </w:style>
  <w:style w:type="paragraph" w:styleId="a3">
    <w:name w:val="header"/>
    <w:basedOn w:val="a"/>
    <w:rsid w:val="00BA59D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A59DC"/>
    <w:pPr>
      <w:tabs>
        <w:tab w:val="center" w:pos="4536"/>
        <w:tab w:val="right" w:pos="9072"/>
      </w:tabs>
    </w:pPr>
  </w:style>
  <w:style w:type="character" w:customStyle="1" w:styleId="PresentingAuthorICCC2016">
    <w:name w:val="Presenting_Author_ICCC2016"/>
    <w:rsid w:val="00BA59DC"/>
    <w:rPr>
      <w:rFonts w:ascii="Arial" w:hAnsi="Arial" w:cs="Arial"/>
      <w:sz w:val="24"/>
      <w:szCs w:val="24"/>
      <w:u w:val="single"/>
      <w:lang w:val="en-GB"/>
    </w:rPr>
  </w:style>
  <w:style w:type="paragraph" w:customStyle="1" w:styleId="AddressICCC2016">
    <w:name w:val="Address_ICCC2016"/>
    <w:rsid w:val="002D096F"/>
    <w:pPr>
      <w:spacing w:before="40"/>
      <w:jc w:val="center"/>
    </w:pPr>
    <w:rPr>
      <w:rFonts w:ascii="Arial" w:hAnsi="Arial" w:cs="Courier New"/>
      <w:sz w:val="24"/>
      <w:lang w:eastAsia="fr-FR"/>
    </w:rPr>
  </w:style>
  <w:style w:type="paragraph" w:customStyle="1" w:styleId="CorrespondingAuthorICCC2016">
    <w:name w:val="Corresponding_Author_ICCC2016"/>
    <w:basedOn w:val="a"/>
    <w:rsid w:val="002D096F"/>
    <w:pPr>
      <w:spacing w:before="40" w:after="360"/>
      <w:jc w:val="center"/>
    </w:pPr>
    <w:rPr>
      <w:rFonts w:ascii="Arial" w:hAnsi="Arial" w:cs="Courier New"/>
      <w:szCs w:val="20"/>
      <w:lang w:val="en-US"/>
    </w:rPr>
  </w:style>
  <w:style w:type="paragraph" w:customStyle="1" w:styleId="ReferencesICCC2016">
    <w:name w:val="References_ICCC2016"/>
    <w:rsid w:val="00AF3A76"/>
    <w:rPr>
      <w:rFonts w:ascii="Arial" w:hAnsi="Arial" w:cs="Courier New"/>
      <w:lang w:val="en-GB" w:eastAsia="fr-FR"/>
    </w:rPr>
  </w:style>
  <w:style w:type="paragraph" w:customStyle="1" w:styleId="FigureICCC2016">
    <w:name w:val="Figure_ICCC2016"/>
    <w:rsid w:val="00AF3A76"/>
    <w:pPr>
      <w:spacing w:after="240"/>
    </w:pPr>
    <w:rPr>
      <w:rFonts w:ascii="Arial" w:hAnsi="Arial" w:cs="Courier New"/>
      <w:b/>
      <w:sz w:val="24"/>
      <w:lang w:val="en-GB" w:eastAsia="fr-FR"/>
    </w:rPr>
  </w:style>
  <w:style w:type="character" w:customStyle="1" w:styleId="FigureCaption-ICCC2016">
    <w:name w:val="Figure_Caption-ICCC2016"/>
    <w:basedOn w:val="a0"/>
    <w:rsid w:val="00032DB0"/>
  </w:style>
  <w:style w:type="character" w:customStyle="1" w:styleId="ReferenceYearICCC2016">
    <w:name w:val="Reference_Year_ICCC2016"/>
    <w:rsid w:val="007871FA"/>
    <w:rPr>
      <w:rFonts w:ascii="Arial" w:hAnsi="Arial"/>
      <w:b/>
      <w:sz w:val="20"/>
    </w:rPr>
  </w:style>
  <w:style w:type="character" w:customStyle="1" w:styleId="Reference-Journal-volumelICCC2016">
    <w:name w:val="Reference-Journal-volumel_ICCC2016"/>
    <w:rsid w:val="00032DB0"/>
    <w:rPr>
      <w:rFonts w:ascii="Arial" w:hAnsi="Arial"/>
      <w:i/>
      <w:sz w:val="20"/>
    </w:rPr>
  </w:style>
  <w:style w:type="paragraph" w:styleId="a5">
    <w:name w:val="Balloon Text"/>
    <w:basedOn w:val="a"/>
    <w:link w:val="Char"/>
    <w:rsid w:val="00410B0A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link w:val="a5"/>
    <w:rsid w:val="00410B0A"/>
    <w:rPr>
      <w:rFonts w:ascii="Segoe UI" w:hAnsi="Segoe UI" w:cs="Segoe UI"/>
      <w:sz w:val="18"/>
      <w:szCs w:val="18"/>
      <w:lang w:val="fr-FR" w:eastAsia="fr-FR"/>
    </w:rPr>
  </w:style>
  <w:style w:type="paragraph" w:styleId="a6">
    <w:name w:val="Title"/>
    <w:basedOn w:val="a"/>
    <w:next w:val="a"/>
    <w:link w:val="Char0"/>
    <w:uiPriority w:val="10"/>
    <w:qFormat/>
    <w:rsid w:val="001A66AE"/>
    <w:pPr>
      <w:spacing w:before="360" w:after="120"/>
      <w:jc w:val="center"/>
      <w:outlineLvl w:val="0"/>
    </w:pPr>
    <w:rPr>
      <w:rFonts w:ascii="Arial" w:eastAsia="MS Gothic" w:hAnsi="Arial" w:cs="Arial"/>
      <w:b/>
      <w:bCs/>
      <w:kern w:val="28"/>
      <w:sz w:val="28"/>
      <w:szCs w:val="32"/>
      <w:lang w:val="en-US"/>
    </w:rPr>
  </w:style>
  <w:style w:type="character" w:customStyle="1" w:styleId="Char0">
    <w:name w:val="标题 Char"/>
    <w:basedOn w:val="a0"/>
    <w:link w:val="a6"/>
    <w:uiPriority w:val="10"/>
    <w:rsid w:val="001A66AE"/>
    <w:rPr>
      <w:rFonts w:ascii="Arial" w:eastAsia="MS Gothic" w:hAnsi="Arial" w:cs="Arial"/>
      <w:b/>
      <w:bCs/>
      <w:kern w:val="28"/>
      <w:sz w:val="28"/>
      <w:szCs w:val="32"/>
      <w:lang w:eastAsia="fr-FR"/>
    </w:rPr>
  </w:style>
  <w:style w:type="paragraph" w:styleId="a7">
    <w:name w:val="Normal (Web)"/>
    <w:basedOn w:val="a"/>
    <w:rsid w:val="00E528CB"/>
  </w:style>
  <w:style w:type="character" w:styleId="a8">
    <w:name w:val="Hyperlink"/>
    <w:basedOn w:val="a0"/>
    <w:rsid w:val="00E528C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D7E4A"/>
    <w:pPr>
      <w:ind w:firstLineChars="200" w:firstLine="420"/>
    </w:pPr>
  </w:style>
  <w:style w:type="character" w:styleId="aa">
    <w:name w:val="annotation reference"/>
    <w:basedOn w:val="a0"/>
    <w:rsid w:val="00727E15"/>
    <w:rPr>
      <w:sz w:val="18"/>
      <w:szCs w:val="18"/>
    </w:rPr>
  </w:style>
  <w:style w:type="paragraph" w:styleId="ab">
    <w:name w:val="annotation text"/>
    <w:basedOn w:val="a"/>
    <w:link w:val="Char1"/>
    <w:rsid w:val="00727E15"/>
  </w:style>
  <w:style w:type="character" w:customStyle="1" w:styleId="Char1">
    <w:name w:val="批注文字 Char"/>
    <w:basedOn w:val="a0"/>
    <w:link w:val="ab"/>
    <w:rsid w:val="00727E15"/>
    <w:rPr>
      <w:sz w:val="24"/>
      <w:szCs w:val="24"/>
      <w:lang w:val="fr-FR" w:eastAsia="fr-FR"/>
    </w:rPr>
  </w:style>
  <w:style w:type="paragraph" w:styleId="ac">
    <w:name w:val="annotation subject"/>
    <w:basedOn w:val="ab"/>
    <w:next w:val="ab"/>
    <w:link w:val="Char2"/>
    <w:rsid w:val="00727E15"/>
    <w:rPr>
      <w:b/>
      <w:bCs/>
      <w:sz w:val="20"/>
      <w:szCs w:val="20"/>
    </w:rPr>
  </w:style>
  <w:style w:type="character" w:customStyle="1" w:styleId="Char2">
    <w:name w:val="批注主题 Char"/>
    <w:basedOn w:val="Char1"/>
    <w:link w:val="ac"/>
    <w:rsid w:val="00727E15"/>
    <w:rPr>
      <w:b/>
      <w:bCs/>
      <w:sz w:val="24"/>
      <w:szCs w:val="24"/>
      <w:lang w:val="fr-FR" w:eastAsia="fr-FR"/>
    </w:rPr>
  </w:style>
  <w:style w:type="paragraph" w:styleId="ad">
    <w:name w:val="Revision"/>
    <w:hidden/>
    <w:uiPriority w:val="99"/>
    <w:semiHidden/>
    <w:rsid w:val="00C77BEA"/>
    <w:rPr>
      <w:sz w:val="24"/>
      <w:szCs w:val="24"/>
      <w:lang w:val="fr-FR" w:eastAsia="fr-FR"/>
    </w:rPr>
  </w:style>
  <w:style w:type="paragraph" w:styleId="ae">
    <w:name w:val="Bibliography"/>
    <w:basedOn w:val="a"/>
    <w:next w:val="a"/>
    <w:uiPriority w:val="37"/>
    <w:unhideWhenUsed/>
    <w:rsid w:val="00875514"/>
    <w:pPr>
      <w:tabs>
        <w:tab w:val="left" w:pos="144"/>
      </w:tabs>
      <w:ind w:left="144" w:hanging="14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fr-FR" w:eastAsia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ICCC2016">
    <w:name w:val="Title_ICCC2016"/>
    <w:rsid w:val="00BA59DC"/>
    <w:pPr>
      <w:jc w:val="center"/>
    </w:pPr>
    <w:rPr>
      <w:rFonts w:ascii="Arial" w:hAnsi="Arial" w:cs="Arial"/>
      <w:b/>
      <w:sz w:val="32"/>
      <w:szCs w:val="32"/>
      <w:lang w:val="fr-FR" w:eastAsia="fr-FR"/>
    </w:rPr>
  </w:style>
  <w:style w:type="paragraph" w:customStyle="1" w:styleId="AbstractICCC2016">
    <w:name w:val="Abstract_ICCC2016"/>
    <w:basedOn w:val="a"/>
    <w:rsid w:val="002D096F"/>
    <w:pPr>
      <w:spacing w:before="40" w:line="360" w:lineRule="auto"/>
    </w:pPr>
    <w:rPr>
      <w:rFonts w:ascii="Arial" w:hAnsi="Arial" w:cs="Courier New"/>
      <w:szCs w:val="20"/>
      <w:lang w:val="en-US"/>
    </w:rPr>
  </w:style>
  <w:style w:type="paragraph" w:customStyle="1" w:styleId="AuthorICCC2016">
    <w:name w:val="Author_ICCC2016"/>
    <w:rsid w:val="002D096F"/>
    <w:pPr>
      <w:jc w:val="center"/>
    </w:pPr>
    <w:rPr>
      <w:rFonts w:ascii="Arial" w:hAnsi="Arial" w:cs="Arial"/>
      <w:sz w:val="24"/>
      <w:szCs w:val="24"/>
      <w:lang w:eastAsia="fr-FR"/>
    </w:rPr>
  </w:style>
  <w:style w:type="paragraph" w:customStyle="1" w:styleId="StyleArial16ptGrasCentr">
    <w:name w:val="Style Arial 16 pt Gras Centré"/>
    <w:basedOn w:val="a"/>
    <w:rsid w:val="002D096F"/>
    <w:pPr>
      <w:spacing w:after="360"/>
      <w:jc w:val="center"/>
    </w:pPr>
    <w:rPr>
      <w:rFonts w:ascii="Arial" w:hAnsi="Arial"/>
      <w:b/>
      <w:bCs/>
      <w:sz w:val="32"/>
      <w:szCs w:val="20"/>
      <w:lang w:val="en-US"/>
    </w:rPr>
  </w:style>
  <w:style w:type="paragraph" w:styleId="a3">
    <w:name w:val="header"/>
    <w:basedOn w:val="a"/>
    <w:rsid w:val="00BA59D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A59DC"/>
    <w:pPr>
      <w:tabs>
        <w:tab w:val="center" w:pos="4536"/>
        <w:tab w:val="right" w:pos="9072"/>
      </w:tabs>
    </w:pPr>
  </w:style>
  <w:style w:type="character" w:customStyle="1" w:styleId="PresentingAuthorICCC2016">
    <w:name w:val="Presenting_Author_ICCC2016"/>
    <w:rsid w:val="00BA59DC"/>
    <w:rPr>
      <w:rFonts w:ascii="Arial" w:hAnsi="Arial" w:cs="Arial"/>
      <w:sz w:val="24"/>
      <w:szCs w:val="24"/>
      <w:u w:val="single"/>
      <w:lang w:val="en-GB"/>
    </w:rPr>
  </w:style>
  <w:style w:type="paragraph" w:customStyle="1" w:styleId="AddressICCC2016">
    <w:name w:val="Address_ICCC2016"/>
    <w:rsid w:val="002D096F"/>
    <w:pPr>
      <w:spacing w:before="40"/>
      <w:jc w:val="center"/>
    </w:pPr>
    <w:rPr>
      <w:rFonts w:ascii="Arial" w:hAnsi="Arial" w:cs="Courier New"/>
      <w:sz w:val="24"/>
      <w:lang w:eastAsia="fr-FR"/>
    </w:rPr>
  </w:style>
  <w:style w:type="paragraph" w:customStyle="1" w:styleId="CorrespondingAuthorICCC2016">
    <w:name w:val="Corresponding_Author_ICCC2016"/>
    <w:basedOn w:val="a"/>
    <w:rsid w:val="002D096F"/>
    <w:pPr>
      <w:spacing w:before="40" w:after="360"/>
      <w:jc w:val="center"/>
    </w:pPr>
    <w:rPr>
      <w:rFonts w:ascii="Arial" w:hAnsi="Arial" w:cs="Courier New"/>
      <w:szCs w:val="20"/>
      <w:lang w:val="en-US"/>
    </w:rPr>
  </w:style>
  <w:style w:type="paragraph" w:customStyle="1" w:styleId="ReferencesICCC2016">
    <w:name w:val="References_ICCC2016"/>
    <w:rsid w:val="00AF3A76"/>
    <w:rPr>
      <w:rFonts w:ascii="Arial" w:hAnsi="Arial" w:cs="Courier New"/>
      <w:lang w:val="en-GB" w:eastAsia="fr-FR"/>
    </w:rPr>
  </w:style>
  <w:style w:type="paragraph" w:customStyle="1" w:styleId="FigureICCC2016">
    <w:name w:val="Figure_ICCC2016"/>
    <w:rsid w:val="00AF3A76"/>
    <w:pPr>
      <w:spacing w:after="240"/>
    </w:pPr>
    <w:rPr>
      <w:rFonts w:ascii="Arial" w:hAnsi="Arial" w:cs="Courier New"/>
      <w:b/>
      <w:sz w:val="24"/>
      <w:lang w:val="en-GB" w:eastAsia="fr-FR"/>
    </w:rPr>
  </w:style>
  <w:style w:type="character" w:customStyle="1" w:styleId="FigureCaption-ICCC2016">
    <w:name w:val="Figure_Caption-ICCC2016"/>
    <w:basedOn w:val="a0"/>
    <w:rsid w:val="00032DB0"/>
  </w:style>
  <w:style w:type="character" w:customStyle="1" w:styleId="ReferenceYearICCC2016">
    <w:name w:val="Reference_Year_ICCC2016"/>
    <w:rsid w:val="007871FA"/>
    <w:rPr>
      <w:rFonts w:ascii="Arial" w:hAnsi="Arial"/>
      <w:b/>
      <w:sz w:val="20"/>
    </w:rPr>
  </w:style>
  <w:style w:type="character" w:customStyle="1" w:styleId="Reference-Journal-volumelICCC2016">
    <w:name w:val="Reference-Journal-volumel_ICCC2016"/>
    <w:rsid w:val="00032DB0"/>
    <w:rPr>
      <w:rFonts w:ascii="Arial" w:hAnsi="Arial"/>
      <w:i/>
      <w:sz w:val="20"/>
    </w:rPr>
  </w:style>
  <w:style w:type="paragraph" w:styleId="a5">
    <w:name w:val="Balloon Text"/>
    <w:basedOn w:val="a"/>
    <w:link w:val="Char"/>
    <w:rsid w:val="00410B0A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link w:val="a5"/>
    <w:rsid w:val="00410B0A"/>
    <w:rPr>
      <w:rFonts w:ascii="Segoe UI" w:hAnsi="Segoe UI" w:cs="Segoe UI"/>
      <w:sz w:val="18"/>
      <w:szCs w:val="18"/>
      <w:lang w:val="fr-FR" w:eastAsia="fr-FR"/>
    </w:rPr>
  </w:style>
  <w:style w:type="paragraph" w:styleId="a6">
    <w:name w:val="Title"/>
    <w:basedOn w:val="a"/>
    <w:next w:val="a"/>
    <w:link w:val="Char0"/>
    <w:uiPriority w:val="10"/>
    <w:qFormat/>
    <w:rsid w:val="001A66AE"/>
    <w:pPr>
      <w:spacing w:before="360" w:after="120"/>
      <w:jc w:val="center"/>
      <w:outlineLvl w:val="0"/>
    </w:pPr>
    <w:rPr>
      <w:rFonts w:ascii="Arial" w:eastAsia="MS Gothic" w:hAnsi="Arial" w:cs="Arial"/>
      <w:b/>
      <w:bCs/>
      <w:kern w:val="28"/>
      <w:sz w:val="28"/>
      <w:szCs w:val="32"/>
      <w:lang w:val="en-US"/>
    </w:rPr>
  </w:style>
  <w:style w:type="character" w:customStyle="1" w:styleId="Char0">
    <w:name w:val="标题 Char"/>
    <w:basedOn w:val="a0"/>
    <w:link w:val="a6"/>
    <w:uiPriority w:val="10"/>
    <w:rsid w:val="001A66AE"/>
    <w:rPr>
      <w:rFonts w:ascii="Arial" w:eastAsia="MS Gothic" w:hAnsi="Arial" w:cs="Arial"/>
      <w:b/>
      <w:bCs/>
      <w:kern w:val="28"/>
      <w:sz w:val="28"/>
      <w:szCs w:val="32"/>
      <w:lang w:eastAsia="fr-FR"/>
    </w:rPr>
  </w:style>
  <w:style w:type="paragraph" w:styleId="a7">
    <w:name w:val="Normal (Web)"/>
    <w:basedOn w:val="a"/>
    <w:rsid w:val="00E528CB"/>
  </w:style>
  <w:style w:type="character" w:styleId="a8">
    <w:name w:val="Hyperlink"/>
    <w:basedOn w:val="a0"/>
    <w:rsid w:val="00E528C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D7E4A"/>
    <w:pPr>
      <w:ind w:firstLineChars="200" w:firstLine="420"/>
    </w:pPr>
  </w:style>
  <w:style w:type="character" w:styleId="aa">
    <w:name w:val="annotation reference"/>
    <w:basedOn w:val="a0"/>
    <w:rsid w:val="00727E15"/>
    <w:rPr>
      <w:sz w:val="18"/>
      <w:szCs w:val="18"/>
    </w:rPr>
  </w:style>
  <w:style w:type="paragraph" w:styleId="ab">
    <w:name w:val="annotation text"/>
    <w:basedOn w:val="a"/>
    <w:link w:val="Char1"/>
    <w:rsid w:val="00727E15"/>
  </w:style>
  <w:style w:type="character" w:customStyle="1" w:styleId="Char1">
    <w:name w:val="批注文字 Char"/>
    <w:basedOn w:val="a0"/>
    <w:link w:val="ab"/>
    <w:rsid w:val="00727E15"/>
    <w:rPr>
      <w:sz w:val="24"/>
      <w:szCs w:val="24"/>
      <w:lang w:val="fr-FR" w:eastAsia="fr-FR"/>
    </w:rPr>
  </w:style>
  <w:style w:type="paragraph" w:styleId="ac">
    <w:name w:val="annotation subject"/>
    <w:basedOn w:val="ab"/>
    <w:next w:val="ab"/>
    <w:link w:val="Char2"/>
    <w:rsid w:val="00727E15"/>
    <w:rPr>
      <w:b/>
      <w:bCs/>
      <w:sz w:val="20"/>
      <w:szCs w:val="20"/>
    </w:rPr>
  </w:style>
  <w:style w:type="character" w:customStyle="1" w:styleId="Char2">
    <w:name w:val="批注主题 Char"/>
    <w:basedOn w:val="Char1"/>
    <w:link w:val="ac"/>
    <w:rsid w:val="00727E15"/>
    <w:rPr>
      <w:b/>
      <w:bCs/>
      <w:sz w:val="24"/>
      <w:szCs w:val="24"/>
      <w:lang w:val="fr-FR" w:eastAsia="fr-FR"/>
    </w:rPr>
  </w:style>
  <w:style w:type="paragraph" w:styleId="ad">
    <w:name w:val="Revision"/>
    <w:hidden/>
    <w:uiPriority w:val="99"/>
    <w:semiHidden/>
    <w:rsid w:val="00C77BEA"/>
    <w:rPr>
      <w:sz w:val="24"/>
      <w:szCs w:val="24"/>
      <w:lang w:val="fr-FR" w:eastAsia="fr-FR"/>
    </w:rPr>
  </w:style>
  <w:style w:type="paragraph" w:styleId="ae">
    <w:name w:val="Bibliography"/>
    <w:basedOn w:val="a"/>
    <w:next w:val="a"/>
    <w:uiPriority w:val="37"/>
    <w:unhideWhenUsed/>
    <w:rsid w:val="00875514"/>
    <w:pPr>
      <w:tabs>
        <w:tab w:val="left" w:pos="144"/>
      </w:tabs>
      <w:ind w:left="144" w:hanging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s.Journaux@sorbonne-universit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Title… (bold, centered, single space, arial 16)</vt:lpstr>
    </vt:vector>
  </TitlesOfParts>
  <Company>Université de Rennes 1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Title… (bold, centered, single space, arial 16)</dc:title>
  <dc:creator>Stéphane Golhen</dc:creator>
  <cp:lastModifiedBy>liang</cp:lastModifiedBy>
  <cp:revision>4</cp:revision>
  <cp:lastPrinted>2019-04-12T09:35:00Z</cp:lastPrinted>
  <dcterms:created xsi:type="dcterms:W3CDTF">2019-04-12T09:59:00Z</dcterms:created>
  <dcterms:modified xsi:type="dcterms:W3CDTF">2019-04-12T13:07:00Z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zotero-version="5.0.65"&gt;&lt;session id="PTd012dV"/&gt;&lt;style id="http://www.zotero.org/styles/dalton-transactions" hasBibliography="1" bibliographyStyleHasBeenSet="1"/&gt;&lt;prefs&gt;&lt;pref name="fieldType" value="Field"/&gt;&lt;pref name="automaticJour</vt:lpwstr>
  </property>
  <property fmtid="{D5CDD505-2E9C-101B-9397-08002B2CF9AE}" pid="3" name="ZOTERO_PREF_2">
    <vt:lpwstr>nalAbbreviations" value="true"/&gt;&lt;/prefs&gt;&lt;/data&gt;</vt:lpwstr>
  </property>
</Properties>
</file>